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pacing w:afterLines="50"/>
        <w:rPr>
          <w:sz w:val="21"/>
          <w:szCs w:val="22"/>
          <w:lang w:eastAsia="zh-CN"/>
        </w:rPr>
      </w:pPr>
      <w:r>
        <w:rPr>
          <w:rFonts w:ascii="Arial" w:hAnsi="Arial" w:cs="Arial"/>
          <w:b/>
          <w:sz w:val="21"/>
          <w:szCs w:val="22"/>
        </w:rPr>
        <w:t xml:space="preserve">3GPP TSG RAN WG1 Meeting </w:t>
      </w:r>
      <w:r>
        <w:rPr>
          <w:rFonts w:ascii="Arial" w:hAnsi="Arial" w:cs="Arial"/>
          <w:b/>
          <w:sz w:val="21"/>
          <w:szCs w:val="22"/>
          <w:lang w:eastAsia="zh-CN"/>
        </w:rPr>
        <w:t>#1</w:t>
      </w:r>
      <w:r>
        <w:rPr>
          <w:rFonts w:hint="eastAsia" w:ascii="Arial" w:hAnsi="Arial" w:cs="Arial"/>
          <w:b/>
          <w:sz w:val="21"/>
          <w:szCs w:val="22"/>
          <w:lang w:eastAsia="zh-CN"/>
        </w:rPr>
        <w:t>12</w:t>
      </w:r>
      <w:r>
        <w:rPr>
          <w:rFonts w:ascii="Arial" w:hAnsi="Arial" w:cs="Arial"/>
          <w:b/>
          <w:sz w:val="21"/>
          <w:szCs w:val="22"/>
        </w:rPr>
        <w:tab/>
      </w:r>
      <w:r>
        <w:rPr>
          <w:rFonts w:ascii="Arial" w:hAnsi="Arial" w:cs="Arial"/>
          <w:b/>
          <w:sz w:val="21"/>
          <w:szCs w:val="22"/>
        </w:rPr>
        <w:t>R1-2</w:t>
      </w:r>
      <w:r>
        <w:rPr>
          <w:rFonts w:hint="eastAsia" w:ascii="Arial" w:hAnsi="Arial" w:cs="Arial"/>
          <w:b/>
          <w:sz w:val="21"/>
          <w:szCs w:val="22"/>
          <w:lang w:eastAsia="zh-CN"/>
        </w:rPr>
        <w:t>30</w:t>
      </w:r>
      <w:bookmarkStart w:id="1" w:name="_GoBack"/>
      <w:r>
        <w:rPr>
          <w:rFonts w:hint="eastAsia" w:ascii="Arial" w:hAnsi="Arial" w:cs="Arial"/>
          <w:b/>
          <w:sz w:val="21"/>
          <w:szCs w:val="22"/>
          <w:lang w:eastAsia="zh-CN"/>
        </w:rPr>
        <w:t>034</w:t>
      </w:r>
      <w:r>
        <w:rPr>
          <w:rFonts w:hint="eastAsia" w:ascii="Arial" w:hAnsi="Arial" w:cs="Arial"/>
          <w:b/>
          <w:sz w:val="21"/>
          <w:szCs w:val="22"/>
          <w:lang w:val="en-US" w:eastAsia="zh-CN"/>
        </w:rPr>
        <w:t>3</w:t>
      </w:r>
    </w:p>
    <w:bookmarkEnd w:id="1"/>
    <w:p>
      <w:pPr>
        <w:pStyle w:val="36"/>
        <w:spacing w:afterLines="50"/>
        <w:rPr>
          <w:rFonts w:ascii="Arial" w:hAnsi="Arial" w:cs="Arial"/>
          <w:b/>
          <w:sz w:val="21"/>
          <w:szCs w:val="22"/>
        </w:rPr>
      </w:pPr>
      <w:r>
        <w:rPr>
          <w:rFonts w:ascii="Arial" w:hAnsi="Arial" w:cs="Arial"/>
          <w:b/>
          <w:sz w:val="21"/>
          <w:szCs w:val="22"/>
        </w:rPr>
        <w:t>Athens, Greece, February 27</w:t>
      </w:r>
      <w:r>
        <w:rPr>
          <w:rFonts w:ascii="Arial" w:hAnsi="Arial" w:cs="Arial"/>
          <w:b/>
          <w:sz w:val="21"/>
          <w:szCs w:val="22"/>
          <w:vertAlign w:val="superscript"/>
        </w:rPr>
        <w:t>th</w:t>
      </w:r>
      <w:r>
        <w:rPr>
          <w:rFonts w:ascii="Arial" w:hAnsi="Arial" w:cs="Arial"/>
          <w:b/>
          <w:sz w:val="21"/>
          <w:szCs w:val="22"/>
        </w:rPr>
        <w:t xml:space="preserve"> – March 3</w:t>
      </w:r>
      <w:r>
        <w:rPr>
          <w:rFonts w:ascii="Arial" w:hAnsi="Arial" w:cs="Arial"/>
          <w:b/>
          <w:sz w:val="21"/>
          <w:szCs w:val="22"/>
          <w:vertAlign w:val="superscript"/>
        </w:rPr>
        <w:t>rd</w:t>
      </w:r>
      <w:r>
        <w:rPr>
          <w:rFonts w:ascii="Arial" w:hAnsi="Arial" w:cs="Arial"/>
          <w:b/>
          <w:sz w:val="21"/>
          <w:szCs w:val="22"/>
        </w:rPr>
        <w:t>, 2023</w:t>
      </w:r>
    </w:p>
    <w:p>
      <w:pPr>
        <w:pStyle w:val="36"/>
      </w:pPr>
    </w:p>
    <w:p>
      <w:pPr>
        <w:tabs>
          <w:tab w:val="left" w:pos="1985"/>
        </w:tabs>
        <w:spacing w:after="0"/>
        <w:rPr>
          <w:rFonts w:ascii="Arial" w:hAnsi="Arial"/>
          <w:b/>
          <w:lang w:eastAsia="zh-CN"/>
        </w:rPr>
      </w:pPr>
      <w:r>
        <w:rPr>
          <w:rFonts w:ascii="Arial" w:hAnsi="Arial"/>
          <w:b/>
        </w:rPr>
        <w:t xml:space="preserve">Source: </w:t>
      </w:r>
      <w:r>
        <w:rPr>
          <w:rFonts w:ascii="Arial" w:hAnsi="Arial"/>
          <w:b/>
        </w:rPr>
        <w:tab/>
      </w:r>
      <w:r>
        <w:rPr>
          <w:rFonts w:ascii="Arial" w:hAnsi="Arial"/>
          <w:b/>
        </w:rPr>
        <w:t>ZTE</w:t>
      </w:r>
    </w:p>
    <w:p>
      <w:pPr>
        <w:spacing w:after="0"/>
        <w:ind w:left="1988" w:hanging="1988"/>
        <w:rPr>
          <w:rFonts w:ascii="Arial" w:hAnsi="Arial"/>
          <w:b/>
          <w:lang w:eastAsia="zh-CN"/>
        </w:rPr>
      </w:pPr>
      <w:r>
        <w:rPr>
          <w:rFonts w:ascii="Arial" w:hAnsi="Arial"/>
          <w:b/>
        </w:rPr>
        <w:t xml:space="preserve">Title: </w:t>
      </w:r>
      <w:r>
        <w:rPr>
          <w:rFonts w:ascii="Arial" w:hAnsi="Arial"/>
          <w:b/>
        </w:rPr>
        <w:tab/>
      </w:r>
      <w:r>
        <w:rPr>
          <w:rFonts w:hint="eastAsia" w:ascii="Arial" w:hAnsi="Arial"/>
          <w:b/>
        </w:rPr>
        <w:t>Remaining Issues on Multi-carrier UL Tx switching scheme</w:t>
      </w:r>
    </w:p>
    <w:p>
      <w:pPr>
        <w:tabs>
          <w:tab w:val="left" w:pos="1985"/>
        </w:tabs>
        <w:spacing w:after="0"/>
        <w:rPr>
          <w:rFonts w:ascii="Arial" w:hAnsi="Arial"/>
          <w:b/>
          <w:lang w:eastAsia="zh-CN"/>
        </w:rPr>
      </w:pPr>
      <w:r>
        <w:rPr>
          <w:rFonts w:ascii="Arial" w:hAnsi="Arial"/>
          <w:b/>
        </w:rPr>
        <w:t>Agenda item:</w:t>
      </w:r>
      <w:r>
        <w:rPr>
          <w:rFonts w:ascii="Arial" w:hAnsi="Arial"/>
          <w:b/>
        </w:rPr>
        <w:tab/>
      </w:r>
      <w:r>
        <w:rPr>
          <w:rFonts w:hint="eastAsia" w:ascii="Arial" w:hAnsi="Arial"/>
          <w:b/>
        </w:rPr>
        <w:t>9.</w:t>
      </w:r>
      <w:r>
        <w:rPr>
          <w:rFonts w:hint="eastAsia" w:ascii="Arial" w:hAnsi="Arial"/>
          <w:b/>
          <w:lang w:eastAsia="zh-CN"/>
        </w:rPr>
        <w:t>9</w:t>
      </w:r>
      <w:r>
        <w:rPr>
          <w:rFonts w:hint="eastAsia" w:ascii="Arial" w:hAnsi="Arial"/>
          <w:b/>
        </w:rPr>
        <w:t>.</w:t>
      </w:r>
      <w:r>
        <w:rPr>
          <w:rFonts w:hint="eastAsia" w:ascii="Arial" w:hAnsi="Arial"/>
          <w:b/>
          <w:lang w:eastAsia="zh-CN"/>
        </w:rPr>
        <w:t>2</w:t>
      </w:r>
    </w:p>
    <w:p>
      <w:pPr>
        <w:spacing w:after="240"/>
        <w:ind w:left="1990" w:hanging="1990"/>
        <w:rPr>
          <w:rFonts w:ascii="Arial" w:hAnsi="Arial"/>
          <w:b/>
        </w:rPr>
      </w:pPr>
      <w:r>
        <w:rPr>
          <w:rFonts w:ascii="Arial" w:hAnsi="Arial"/>
          <w:b/>
        </w:rPr>
        <w:t>Document for:</w:t>
      </w:r>
      <w:r>
        <w:rPr>
          <w:rFonts w:ascii="Arial" w:hAnsi="Arial"/>
          <w:b/>
        </w:rPr>
        <w:tab/>
      </w:r>
      <w:r>
        <w:rPr>
          <w:rFonts w:hint="eastAsia" w:ascii="Arial" w:hAnsi="Arial"/>
          <w:b/>
        </w:rPr>
        <w:t>Discussion and Decision</w:t>
      </w:r>
    </w:p>
    <w:p>
      <w:pPr>
        <w:pStyle w:val="2"/>
        <w:keepLines/>
        <w:numPr>
          <w:ilvl w:val="0"/>
          <w:numId w:val="14"/>
        </w:numPr>
        <w:pBdr>
          <w:top w:val="single" w:color="auto" w:sz="12" w:space="3"/>
        </w:pBdr>
        <w:overflowPunct w:val="0"/>
        <w:autoSpaceDE w:val="0"/>
        <w:autoSpaceDN w:val="0"/>
        <w:adjustRightInd w:val="0"/>
        <w:snapToGrid/>
        <w:spacing w:before="240" w:after="180"/>
        <w:jc w:val="left"/>
      </w:pPr>
      <w:r>
        <w:t>Introduction</w:t>
      </w:r>
    </w:p>
    <w:p>
      <w:pPr>
        <w:rPr>
          <w:lang w:eastAsia="zh-CN"/>
        </w:rPr>
      </w:pPr>
      <w:r>
        <w:rPr>
          <w:rFonts w:hint="eastAsia"/>
          <w:lang w:eastAsia="zh-CN"/>
        </w:rPr>
        <w:t>In</w:t>
      </w:r>
      <w:r>
        <w:rPr>
          <w:lang w:eastAsia="zh-CN"/>
        </w:rPr>
        <w:t xml:space="preserve"> RAN#</w:t>
      </w:r>
      <w:r>
        <w:rPr>
          <w:rFonts w:hint="eastAsia"/>
          <w:lang w:eastAsia="zh-CN"/>
        </w:rPr>
        <w:t>94-e</w:t>
      </w:r>
      <w:r>
        <w:rPr>
          <w:lang w:eastAsia="zh-CN"/>
        </w:rPr>
        <w:t xml:space="preserve"> meeting, a new work item on </w:t>
      </w:r>
      <w:r>
        <w:t>Multi-carrier enhancements</w:t>
      </w:r>
      <w:r>
        <w:rPr>
          <w:lang w:eastAsia="zh-CN"/>
        </w:rPr>
        <w:t xml:space="preserve"> was approved for Rel-1</w:t>
      </w:r>
      <w:r>
        <w:rPr>
          <w:rFonts w:hint="eastAsia"/>
          <w:lang w:eastAsia="zh-CN"/>
        </w:rPr>
        <w:t>8 and revised</w:t>
      </w:r>
      <w:r>
        <w:rPr>
          <w:lang w:eastAsia="zh-CN"/>
        </w:rPr>
        <w:t xml:space="preserve"> </w:t>
      </w:r>
      <w:r>
        <w:rPr>
          <w:rFonts w:hint="eastAsia"/>
          <w:lang w:eastAsia="zh-CN"/>
        </w:rPr>
        <w:t xml:space="preserve">in RAN#97-e meeting </w:t>
      </w:r>
      <w:r>
        <w:rPr>
          <w:lang w:eastAsia="zh-CN"/>
        </w:rPr>
        <w:t xml:space="preserve">[1]. One of the objectives of this WI is to study and if necessary support </w:t>
      </w:r>
      <w:r>
        <w:t>UL Tx switching schemes across up to 3 or 4 bands with restriction of up to 2 Tx simultaneous transmission for FR1 UEs</w:t>
      </w:r>
      <w:r>
        <w:rPr>
          <w:lang w:eastAsia="zh-CN"/>
        </w:rPr>
        <w:t xml:space="preserve">. </w:t>
      </w:r>
      <w:r>
        <w:rPr>
          <w:rFonts w:hint="eastAsia"/>
          <w:lang w:eastAsia="zh-CN"/>
        </w:rPr>
        <w:t>A</w:t>
      </w:r>
      <w:r>
        <w:rPr>
          <w:lang w:eastAsia="zh-CN"/>
        </w:rPr>
        <w:t>fter RAN1#111 meeting</w:t>
      </w:r>
      <w:r>
        <w:rPr>
          <w:rFonts w:hint="eastAsia"/>
          <w:lang w:val="en-US" w:eastAsia="zh-CN"/>
        </w:rPr>
        <w:t xml:space="preserve"> [2]</w:t>
      </w:r>
      <w:r>
        <w:rPr>
          <w:lang w:eastAsia="zh-CN"/>
        </w:rPr>
        <w:t xml:space="preserve">, most of issues on this objective have been finalized. In this contribution, </w:t>
      </w:r>
      <w:r>
        <w:rPr>
          <w:rFonts w:hint="eastAsia"/>
          <w:lang w:eastAsia="zh-CN"/>
        </w:rPr>
        <w:t xml:space="preserve">our analyses and views on the remaining issues on Rel-18 UL Tx switching are provided. </w:t>
      </w:r>
    </w:p>
    <w:p>
      <w:pPr>
        <w:pStyle w:val="2"/>
        <w:keepLines/>
        <w:numPr>
          <w:ilvl w:val="0"/>
          <w:numId w:val="14"/>
        </w:numPr>
        <w:pBdr>
          <w:top w:val="single" w:color="auto" w:sz="12" w:space="3"/>
        </w:pBdr>
        <w:overflowPunct w:val="0"/>
        <w:autoSpaceDE w:val="0"/>
        <w:autoSpaceDN w:val="0"/>
        <w:adjustRightInd w:val="0"/>
        <w:snapToGrid/>
        <w:spacing w:before="240" w:after="180"/>
        <w:jc w:val="left"/>
        <w:textAlignment w:val="baseline"/>
        <w:rPr>
          <w:lang w:eastAsia="zh-CN"/>
        </w:rPr>
      </w:pPr>
      <w:r>
        <w:rPr>
          <w:rFonts w:hint="eastAsia"/>
          <w:lang w:val="en-US" w:eastAsia="zh-CN"/>
        </w:rPr>
        <w:t>Clarification of s</w:t>
      </w:r>
      <w:r>
        <w:rPr>
          <w:lang w:val="en-US" w:eastAsia="zh-CN"/>
        </w:rPr>
        <w:t xml:space="preserve">witching </w:t>
      </w:r>
      <w:r>
        <w:rPr>
          <w:rFonts w:hint="eastAsia"/>
          <w:lang w:val="en-US" w:eastAsia="zh-CN"/>
        </w:rPr>
        <w:t>gap</w:t>
      </w:r>
    </w:p>
    <w:p>
      <w:pPr>
        <w:rPr>
          <w:lang w:eastAsia="zh-CN"/>
        </w:rPr>
      </w:pPr>
      <w:r>
        <w:rPr>
          <w:rFonts w:hint="eastAsia"/>
          <w:lang w:eastAsia="zh-CN"/>
        </w:rPr>
        <w:t xml:space="preserve">For the 4 new conditions of Rel-18 UL Tx switching, the switching gap of Condition 2 and Condition 4 can be determined by </w:t>
      </w:r>
      <w:r>
        <w:rPr>
          <w:lang w:eastAsia="zh-CN"/>
        </w:rPr>
        <w:t>RAN4 LS [</w:t>
      </w:r>
      <w:r>
        <w:rPr>
          <w:rFonts w:hint="eastAsia"/>
          <w:lang w:val="en-US" w:eastAsia="zh-CN"/>
        </w:rPr>
        <w:t>3</w:t>
      </w:r>
      <w:r>
        <w:rPr>
          <w:rFonts w:hint="eastAsia"/>
          <w:lang w:eastAsia="zh-CN"/>
        </w:rPr>
        <w:t xml:space="preserve">, </w:t>
      </w:r>
      <w:r>
        <w:rPr>
          <w:rFonts w:hint="eastAsia"/>
          <w:lang w:val="en-US" w:eastAsia="zh-CN"/>
        </w:rPr>
        <w:t>4</w:t>
      </w:r>
      <w:r>
        <w:rPr>
          <w:lang w:eastAsia="zh-CN"/>
        </w:rPr>
        <w:t>]</w:t>
      </w:r>
      <w:r>
        <w:rPr>
          <w:rFonts w:hint="eastAsia"/>
          <w:lang w:eastAsia="zh-CN"/>
        </w:rPr>
        <w:t xml:space="preserve">. </w:t>
      </w:r>
    </w:p>
    <w:p>
      <w:pPr>
        <w:pStyle w:val="64"/>
        <w:numPr>
          <w:ilvl w:val="0"/>
          <w:numId w:val="15"/>
        </w:numPr>
        <w:snapToGrid/>
        <w:rPr>
          <w:lang w:eastAsia="zh-CN"/>
        </w:rPr>
      </w:pPr>
      <w:r>
        <w:rPr>
          <w:rFonts w:eastAsiaTheme="minorEastAsia"/>
          <w:lang w:eastAsia="zh-CN"/>
        </w:rPr>
        <w:t>For Condition 1, if UE switches 2 Tx to the 1</w:t>
      </w:r>
      <w:r>
        <w:rPr>
          <w:rFonts w:eastAsiaTheme="minorEastAsia"/>
          <w:vertAlign w:val="superscript"/>
          <w:lang w:eastAsia="zh-CN"/>
        </w:rPr>
        <w:t>st</w:t>
      </w:r>
      <w:r>
        <w:rPr>
          <w:rFonts w:eastAsiaTheme="minorEastAsia"/>
          <w:lang w:eastAsia="zh-CN"/>
        </w:rPr>
        <w:t xml:space="preserve"> band,</w:t>
      </w:r>
      <w:r>
        <w:rPr>
          <w:rFonts w:hint="eastAsia" w:eastAsiaTheme="minorEastAsia"/>
          <w:lang w:val="en-US" w:eastAsia="zh-CN"/>
        </w:rPr>
        <w:t xml:space="preserve"> </w:t>
      </w:r>
      <w:r>
        <w:rPr>
          <w:rFonts w:eastAsiaTheme="minorEastAsia"/>
          <w:lang w:eastAsia="zh-CN"/>
        </w:rPr>
        <w:t xml:space="preserve">then the switching </w:t>
      </w:r>
      <w:r>
        <w:rPr>
          <w:rFonts w:hint="eastAsia" w:eastAsiaTheme="minorEastAsia"/>
          <w:lang w:val="en-US" w:eastAsia="zh-CN"/>
        </w:rPr>
        <w:t>gap</w:t>
      </w:r>
      <w:r>
        <w:rPr>
          <w:rFonts w:eastAsiaTheme="minorEastAsia"/>
          <w:lang w:eastAsia="zh-CN"/>
        </w:rPr>
        <w:t xml:space="preserve"> determination is the same as Condition 2 below; if UE switches 1Tx to the 1</w:t>
      </w:r>
      <w:r>
        <w:rPr>
          <w:rFonts w:eastAsiaTheme="minorEastAsia"/>
          <w:vertAlign w:val="superscript"/>
          <w:lang w:eastAsia="zh-CN"/>
        </w:rPr>
        <w:t>st</w:t>
      </w:r>
      <w:r>
        <w:rPr>
          <w:rFonts w:eastAsiaTheme="minorEastAsia"/>
          <w:lang w:eastAsia="zh-CN"/>
        </w:rPr>
        <w:t xml:space="preserve"> band</w:t>
      </w:r>
      <w:r>
        <w:rPr>
          <w:rFonts w:hint="eastAsia" w:eastAsiaTheme="minorEastAsia"/>
          <w:lang w:val="en-US" w:eastAsia="zh-CN"/>
        </w:rPr>
        <w:t xml:space="preserve">, </w:t>
      </w:r>
      <w:r>
        <w:rPr>
          <w:rFonts w:eastAsiaTheme="minorEastAsia"/>
          <w:lang w:eastAsia="zh-CN"/>
        </w:rPr>
        <w:t>depending on the associated band</w:t>
      </w:r>
      <w:r>
        <w:rPr>
          <w:rFonts w:hint="eastAsia" w:eastAsiaTheme="minorEastAsia"/>
          <w:lang w:val="en-US" w:eastAsia="zh-CN"/>
        </w:rPr>
        <w:t xml:space="preserve"> configured to resolve the ambiguity issue</w:t>
      </w:r>
      <w:r>
        <w:rPr>
          <w:rFonts w:eastAsiaTheme="minorEastAsia"/>
          <w:lang w:eastAsia="zh-CN"/>
        </w:rPr>
        <w:t xml:space="preserve">, the switching </w:t>
      </w:r>
      <w:r>
        <w:rPr>
          <w:rFonts w:hint="eastAsia" w:eastAsiaTheme="minorEastAsia"/>
          <w:lang w:val="en-US" w:eastAsia="zh-CN"/>
        </w:rPr>
        <w:t>gap</w:t>
      </w:r>
      <w:r>
        <w:rPr>
          <w:rFonts w:eastAsiaTheme="minorEastAsia"/>
          <w:lang w:eastAsia="zh-CN"/>
        </w:rPr>
        <w:t xml:space="preserve"> determination is the same as Condition 4 below</w:t>
      </w:r>
      <w:r>
        <w:rPr>
          <w:rFonts w:hint="eastAsia" w:eastAsiaTheme="minorEastAsia"/>
          <w:lang w:val="en-US" w:eastAsia="zh-CN"/>
        </w:rPr>
        <w:t xml:space="preserve"> if associated band is the </w:t>
      </w:r>
      <w:r>
        <w:rPr>
          <w:rFonts w:eastAsiaTheme="minorEastAsia"/>
          <w:lang w:eastAsia="zh-CN"/>
        </w:rPr>
        <w:t>4</w:t>
      </w:r>
      <w:r>
        <w:rPr>
          <w:rFonts w:eastAsiaTheme="minorEastAsia"/>
          <w:vertAlign w:val="superscript"/>
          <w:lang w:eastAsia="zh-CN"/>
        </w:rPr>
        <w:t>th</w:t>
      </w:r>
      <w:r>
        <w:rPr>
          <w:rFonts w:eastAsiaTheme="minorEastAsia"/>
          <w:lang w:eastAsia="zh-CN"/>
        </w:rPr>
        <w:t xml:space="preserve"> band,</w:t>
      </w:r>
      <w:r>
        <w:rPr>
          <w:rFonts w:hint="eastAsia" w:eastAsiaTheme="minorEastAsia"/>
          <w:lang w:val="en-US" w:eastAsia="zh-CN"/>
        </w:rPr>
        <w:t xml:space="preserve"> the switching gap</w:t>
      </w:r>
      <w:r>
        <w:rPr>
          <w:rFonts w:eastAsiaTheme="minorEastAsia"/>
          <w:lang w:eastAsia="zh-CN"/>
        </w:rPr>
        <w:t xml:space="preserve"> is same as </w:t>
      </w:r>
      <w:r>
        <w:rPr>
          <w:rFonts w:hint="eastAsia" w:eastAsiaTheme="minorEastAsia"/>
          <w:lang w:val="en-US" w:eastAsia="zh-CN"/>
        </w:rPr>
        <w:t>the switching period of one band pair if associated band is the 2</w:t>
      </w:r>
      <w:r>
        <w:rPr>
          <w:rFonts w:hint="eastAsia" w:eastAsiaTheme="minorEastAsia"/>
          <w:vertAlign w:val="superscript"/>
          <w:lang w:val="en-US" w:eastAsia="zh-CN"/>
        </w:rPr>
        <w:t>nd</w:t>
      </w:r>
      <w:r>
        <w:rPr>
          <w:rFonts w:hint="eastAsia" w:eastAsiaTheme="minorEastAsia"/>
          <w:lang w:val="en-US" w:eastAsia="zh-CN"/>
        </w:rPr>
        <w:t xml:space="preserve"> or 3</w:t>
      </w:r>
      <w:r>
        <w:rPr>
          <w:rFonts w:hint="eastAsia" w:eastAsiaTheme="minorEastAsia"/>
          <w:vertAlign w:val="superscript"/>
          <w:lang w:val="en-US" w:eastAsia="zh-CN"/>
        </w:rPr>
        <w:t>rd</w:t>
      </w:r>
      <w:r>
        <w:rPr>
          <w:rFonts w:eastAsiaTheme="minorEastAsia"/>
          <w:lang w:eastAsia="zh-CN"/>
        </w:rPr>
        <w:t xml:space="preserve"> band.</w:t>
      </w:r>
    </w:p>
    <w:p>
      <w:pPr>
        <w:pStyle w:val="64"/>
        <w:numPr>
          <w:ilvl w:val="0"/>
          <w:numId w:val="15"/>
        </w:numPr>
        <w:snapToGrid/>
        <w:rPr>
          <w:lang w:eastAsia="zh-CN"/>
        </w:rPr>
      </w:pPr>
      <w:r>
        <w:rPr>
          <w:lang w:val="en-US" w:eastAsia="zh-CN"/>
        </w:rPr>
        <w:t xml:space="preserve">For Condition 2, </w:t>
      </w:r>
      <w:r>
        <w:rPr>
          <w:lang w:eastAsia="zh-CN"/>
        </w:rPr>
        <w:t>neither of the two Tx chains is expected to be used for transmission during the larger one of the two switching periods</w:t>
      </w:r>
      <w:r>
        <w:rPr>
          <w:lang w:val="en-US" w:eastAsia="zh-CN"/>
        </w:rPr>
        <w:t>.</w:t>
      </w:r>
    </w:p>
    <w:p>
      <w:pPr>
        <w:pStyle w:val="64"/>
        <w:numPr>
          <w:ilvl w:val="0"/>
          <w:numId w:val="15"/>
        </w:numPr>
        <w:snapToGrid/>
        <w:rPr>
          <w:lang w:eastAsia="zh-CN"/>
        </w:rPr>
      </w:pPr>
      <w:r>
        <w:rPr>
          <w:lang w:val="en-US" w:eastAsia="zh-CN"/>
        </w:rPr>
        <w:t xml:space="preserve">For Condition 4, </w:t>
      </w:r>
      <w:r>
        <w:rPr>
          <w:szCs w:val="21"/>
        </w:rPr>
        <w:t xml:space="preserve">neither of the two Tx chains is expected to be used for transmission during the maximum of the four </w:t>
      </w:r>
      <w:r>
        <w:rPr>
          <w:bCs/>
          <w:szCs w:val="21"/>
        </w:rPr>
        <w:t>switching periods, i.e., max {T</w:t>
      </w:r>
      <w:r>
        <w:rPr>
          <w:bCs/>
          <w:szCs w:val="21"/>
          <w:vertAlign w:val="subscript"/>
        </w:rPr>
        <w:t>switch_A-C</w:t>
      </w:r>
      <w:r>
        <w:rPr>
          <w:bCs/>
          <w:szCs w:val="21"/>
        </w:rPr>
        <w:t>, T</w:t>
      </w:r>
      <w:r>
        <w:rPr>
          <w:bCs/>
          <w:szCs w:val="21"/>
          <w:vertAlign w:val="subscript"/>
        </w:rPr>
        <w:t>switch_B-D</w:t>
      </w:r>
      <w:r>
        <w:rPr>
          <w:bCs/>
          <w:szCs w:val="21"/>
        </w:rPr>
        <w:t>, T</w:t>
      </w:r>
      <w:r>
        <w:rPr>
          <w:bCs/>
          <w:szCs w:val="21"/>
          <w:vertAlign w:val="subscript"/>
        </w:rPr>
        <w:t>switch_A-D</w:t>
      </w:r>
      <w:r>
        <w:rPr>
          <w:bCs/>
          <w:szCs w:val="21"/>
        </w:rPr>
        <w:t>, T</w:t>
      </w:r>
      <w:r>
        <w:rPr>
          <w:bCs/>
          <w:szCs w:val="21"/>
          <w:vertAlign w:val="subscript"/>
        </w:rPr>
        <w:t>switch_B-C</w:t>
      </w:r>
      <w:r>
        <w:rPr>
          <w:bCs/>
          <w:szCs w:val="21"/>
        </w:rPr>
        <w:t>}.</w:t>
      </w:r>
    </w:p>
    <w:p>
      <w:pPr>
        <w:numPr>
          <w:ilvl w:val="0"/>
          <w:numId w:val="15"/>
        </w:numPr>
        <w:overflowPunct w:val="0"/>
        <w:autoSpaceDE w:val="0"/>
        <w:autoSpaceDN w:val="0"/>
        <w:adjustRightInd w:val="0"/>
        <w:snapToGrid/>
        <w:spacing w:after="180"/>
        <w:textAlignment w:val="baseline"/>
        <w:rPr>
          <w:lang w:eastAsia="zh-CN"/>
        </w:rPr>
      </w:pPr>
      <w:r>
        <w:rPr>
          <w:rFonts w:hint="eastAsia"/>
          <w:lang w:eastAsia="zh-CN"/>
        </w:rPr>
        <w:t>For Condition3: In case of 1P on band A + 1P on band B switching to 1P on band A + 1P on band C, how to determine the switching gap should be clarified.</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64"/>
              <w:numPr>
                <w:ilvl w:val="255"/>
                <w:numId w:val="0"/>
              </w:numPr>
              <w:tabs>
                <w:tab w:val="left" w:pos="720"/>
              </w:tabs>
              <w:spacing w:before="0" w:after="0" w:line="240" w:lineRule="auto"/>
              <w:rPr>
                <w:b/>
                <w:bCs/>
                <w:highlight w:val="green"/>
                <w:lang w:eastAsia="zh-CN"/>
              </w:rPr>
            </w:pPr>
            <w:r>
              <w:rPr>
                <w:rFonts w:hint="eastAsia"/>
                <w:b/>
                <w:bCs/>
                <w:highlight w:val="green"/>
                <w:lang w:val="en-US" w:eastAsia="zh-CN"/>
              </w:rPr>
              <w:t xml:space="preserve">RAN1#111 </w:t>
            </w:r>
            <w:r>
              <w:rPr>
                <w:b/>
                <w:bCs/>
                <w:highlight w:val="green"/>
                <w:lang w:eastAsia="zh-CN"/>
              </w:rPr>
              <w:t>Agreement</w:t>
            </w:r>
          </w:p>
          <w:p>
            <w:pPr>
              <w:pStyle w:val="64"/>
              <w:numPr>
                <w:ilvl w:val="255"/>
                <w:numId w:val="0"/>
              </w:numPr>
              <w:tabs>
                <w:tab w:val="left" w:pos="720"/>
              </w:tabs>
              <w:spacing w:before="0" w:after="0" w:line="240" w:lineRule="auto"/>
              <w:rPr>
                <w:rFonts w:eastAsia="MS Mincho"/>
              </w:rPr>
            </w:pPr>
            <w:r>
              <w:rPr>
                <w:rFonts w:eastAsia="MS Mincho"/>
              </w:rPr>
              <w:t>Following new conditions are applicable to dual UL only (i.e., not applicable to switched UL)</w:t>
            </w:r>
          </w:p>
          <w:p>
            <w:pPr>
              <w:pStyle w:val="64"/>
              <w:numPr>
                <w:ilvl w:val="0"/>
                <w:numId w:val="16"/>
              </w:numPr>
              <w:tabs>
                <w:tab w:val="left" w:pos="720"/>
              </w:tabs>
              <w:spacing w:before="0" w:after="0" w:line="240" w:lineRule="auto"/>
              <w:rPr>
                <w:rFonts w:eastAsia="MS Mincho"/>
              </w:rPr>
            </w:pPr>
            <w:r>
              <w:rPr>
                <w:highlight w:val="lightGray"/>
                <w:lang w:val="en-US" w:eastAsia="zh-CN"/>
              </w:rPr>
              <w:t>[Condition 1]</w:t>
            </w:r>
            <w:r>
              <w:rPr>
                <w:rFonts w:eastAsia="MS Mincho"/>
              </w:rPr>
              <w:t xml:space="preserve">When the UE is to transmit a 1-port or 2-port transmission on one uplink carrier on one band (1st band) and if Tx chain state at the preceding uplink transmission is 1T + 1T each on a carrier on other different bands (2nd and 3rd band) </w:t>
            </w:r>
          </w:p>
          <w:p>
            <w:pPr>
              <w:pStyle w:val="64"/>
              <w:numPr>
                <w:ilvl w:val="0"/>
                <w:numId w:val="16"/>
              </w:numPr>
              <w:tabs>
                <w:tab w:val="left" w:pos="720"/>
              </w:tabs>
              <w:spacing w:before="0" w:after="0" w:line="240" w:lineRule="auto"/>
              <w:rPr>
                <w:rFonts w:eastAsia="MS Mincho"/>
              </w:rPr>
            </w:pPr>
            <w:r>
              <w:rPr>
                <w:highlight w:val="lightGray"/>
                <w:lang w:val="en-US" w:eastAsia="zh-CN"/>
              </w:rPr>
              <w:t>[Condition 2]</w:t>
            </w:r>
            <w:r>
              <w:rPr>
                <w:rFonts w:eastAsia="MS Mincho"/>
              </w:rPr>
              <w:t xml:space="preserve">When the UE is to transmit a 1-port + 1-port transmission each on one uplink carrier on different bands (1st and 2nd band) and if Tx chain state at the preceding uplink transmission is 2T on a carrier on another band (3rd band) </w:t>
            </w:r>
          </w:p>
          <w:p>
            <w:pPr>
              <w:pStyle w:val="64"/>
              <w:numPr>
                <w:ilvl w:val="0"/>
                <w:numId w:val="16"/>
              </w:numPr>
              <w:tabs>
                <w:tab w:val="left" w:pos="720"/>
              </w:tabs>
              <w:spacing w:before="0" w:after="0" w:line="240" w:lineRule="auto"/>
              <w:rPr>
                <w:rFonts w:eastAsia="MS Mincho"/>
              </w:rPr>
            </w:pPr>
            <w:r>
              <w:rPr>
                <w:highlight w:val="lightGray"/>
                <w:lang w:val="en-US" w:eastAsia="zh-CN"/>
              </w:rPr>
              <w:t>[Condition 3]</w:t>
            </w:r>
            <w:r>
              <w:rPr>
                <w:rFonts w:eastAsia="MS Mincho"/>
              </w:rPr>
              <w:t>When the UE is to transmit a 1-port + 1-port transmission each on one uplink carrier on different bands (1st and 2nd band) and if Tx chain state at the preceding uplink transmission is 1T + 1T each on a carrier on one of the bands and another different band (1st or 2nd band, and 3rd band)</w:t>
            </w:r>
          </w:p>
          <w:p>
            <w:pPr>
              <w:pStyle w:val="64"/>
              <w:numPr>
                <w:ilvl w:val="0"/>
                <w:numId w:val="16"/>
              </w:numPr>
              <w:tabs>
                <w:tab w:val="left" w:pos="720"/>
              </w:tabs>
              <w:spacing w:before="0" w:after="0" w:line="240" w:lineRule="auto"/>
              <w:rPr>
                <w:lang w:eastAsia="zh-CN"/>
              </w:rPr>
            </w:pPr>
            <w:r>
              <w:rPr>
                <w:highlight w:val="lightGray"/>
                <w:lang w:val="en-US" w:eastAsia="zh-CN"/>
              </w:rPr>
              <w:t>[Condition 4]</w:t>
            </w:r>
            <w:r>
              <w:rPr>
                <w:rFonts w:eastAsia="MS Mincho"/>
              </w:rPr>
              <w:t>When the UE is to transmit a 1-port + 1-port transmission each on one uplink carrier on different bands (1st and 2nd band) and if Tx chain state at the preceding uplink transmission is 1T + 1T each on a carrier on other different bands (3rd and 4th band)</w:t>
            </w:r>
            <w:r>
              <w:rPr>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0" w:after="0" w:line="240" w:lineRule="auto"/>
              <w:rPr>
                <w:b/>
                <w:bCs/>
                <w:iCs/>
                <w:lang w:eastAsia="zh-CN"/>
              </w:rPr>
            </w:pPr>
            <w:r>
              <w:rPr>
                <w:b/>
                <w:bCs/>
                <w:iCs/>
                <w:lang w:eastAsia="zh-CN"/>
              </w:rPr>
              <w:t>Excerpt from RAN4 LS[</w:t>
            </w:r>
            <w:r>
              <w:rPr>
                <w:rFonts w:hint="eastAsia"/>
                <w:b/>
                <w:bCs/>
                <w:iCs/>
                <w:lang w:val="en-US" w:eastAsia="zh-CN"/>
              </w:rPr>
              <w:t>3</w:t>
            </w:r>
            <w:r>
              <w:rPr>
                <w:b/>
                <w:bCs/>
                <w:iCs/>
                <w:lang w:eastAsia="zh-CN"/>
              </w:rPr>
              <w:t>]</w:t>
            </w:r>
          </w:p>
          <w:p>
            <w:pPr>
              <w:spacing w:before="0" w:after="0" w:line="240" w:lineRule="auto"/>
              <w:rPr>
                <w:b/>
                <w:bCs/>
                <w:iCs/>
                <w:lang w:eastAsia="zh-CN"/>
              </w:rPr>
            </w:pPr>
            <w:r>
              <w:rPr>
                <w:b/>
                <w:bCs/>
                <w:iCs/>
                <w:lang w:eastAsia="zh-CN"/>
              </w:rPr>
              <w:t>Issue 3: Issue of two Tx chains switched between two different band pairs</w:t>
            </w:r>
          </w:p>
          <w:p>
            <w:pPr>
              <w:tabs>
                <w:tab w:val="center" w:pos="4153"/>
                <w:tab w:val="right" w:pos="8306"/>
              </w:tabs>
              <w:spacing w:before="0" w:after="0" w:line="240" w:lineRule="auto"/>
              <w:rPr>
                <w:lang w:eastAsia="zh-CN"/>
              </w:rPr>
            </w:pPr>
            <w:r>
              <w:rPr>
                <w:bCs/>
                <w:iCs/>
                <w:lang w:eastAsia="zh-CN"/>
              </w:rPr>
              <w:t>When the two Tx chains are switched between two different band pairs with different lengths of switching periods, RAN4 reached the following agreements:</w:t>
            </w:r>
          </w:p>
          <w:p>
            <w:pPr>
              <w:numPr>
                <w:ilvl w:val="0"/>
                <w:numId w:val="17"/>
              </w:numPr>
              <w:tabs>
                <w:tab w:val="left" w:pos="426"/>
                <w:tab w:val="left" w:pos="1440"/>
                <w:tab w:val="center" w:pos="4153"/>
                <w:tab w:val="right" w:pos="8306"/>
              </w:tabs>
              <w:spacing w:before="0" w:after="0" w:line="240" w:lineRule="auto"/>
              <w:ind w:left="422" w:leftChars="71" w:hanging="280" w:hangingChars="140"/>
              <w:jc w:val="left"/>
              <w:rPr>
                <w:bCs/>
                <w:iCs/>
                <w:lang w:eastAsia="zh-CN"/>
              </w:rPr>
            </w:pPr>
            <w:r>
              <w:rPr>
                <w:bCs/>
                <w:iCs/>
                <w:lang w:eastAsia="zh-CN"/>
              </w:rPr>
              <w:t>As baseline UE assumption, neither of the two Tx chains is expected to be used for transmission during the larger one of the two switching periods.</w:t>
            </w:r>
          </w:p>
          <w:p>
            <w:pPr>
              <w:numPr>
                <w:ilvl w:val="0"/>
                <w:numId w:val="17"/>
              </w:numPr>
              <w:tabs>
                <w:tab w:val="left" w:pos="426"/>
                <w:tab w:val="left" w:pos="1440"/>
                <w:tab w:val="center" w:pos="4153"/>
                <w:tab w:val="right" w:pos="8306"/>
              </w:tabs>
              <w:spacing w:before="0" w:after="0" w:line="240" w:lineRule="auto"/>
              <w:ind w:left="422" w:leftChars="71" w:hanging="280" w:hangingChars="140"/>
              <w:jc w:val="left"/>
              <w:rPr>
                <w:bCs/>
                <w:iCs/>
                <w:lang w:eastAsia="zh-CN"/>
              </w:rPr>
            </w:pPr>
            <w:r>
              <w:rPr>
                <w:bCs/>
                <w:iCs/>
                <w:lang w:eastAsia="zh-CN"/>
              </w:rPr>
              <w:t>In addition to the baseline UE assumption, RAN4 has not concluded on whether advanced optional UE ability can be considered, with further discussions ongoing.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0" w:after="0" w:line="240" w:lineRule="auto"/>
              <w:rPr>
                <w:b/>
                <w:bCs/>
                <w:iCs/>
                <w:lang w:eastAsia="zh-CN"/>
              </w:rPr>
            </w:pPr>
            <w:r>
              <w:rPr>
                <w:b/>
                <w:bCs/>
                <w:iCs/>
                <w:lang w:eastAsia="zh-CN"/>
              </w:rPr>
              <w:t>Excerpt from RAN4 LS[</w:t>
            </w:r>
            <w:r>
              <w:rPr>
                <w:rFonts w:hint="eastAsia"/>
                <w:b/>
                <w:bCs/>
                <w:iCs/>
                <w:lang w:val="en-US" w:eastAsia="zh-CN"/>
              </w:rPr>
              <w:t>4</w:t>
            </w:r>
            <w:r>
              <w:rPr>
                <w:b/>
                <w:bCs/>
                <w:iCs/>
                <w:lang w:eastAsia="zh-CN"/>
              </w:rPr>
              <w:t>]</w:t>
            </w:r>
          </w:p>
          <w:p>
            <w:pPr>
              <w:spacing w:before="0" w:after="0" w:line="240" w:lineRule="auto"/>
              <w:rPr>
                <w:b/>
                <w:bCs/>
                <w:iCs/>
                <w:lang w:eastAsia="zh-CN"/>
              </w:rPr>
            </w:pPr>
            <w:r>
              <w:rPr>
                <w:b/>
                <w:bCs/>
                <w:iCs/>
                <w:lang w:eastAsia="zh-CN"/>
              </w:rPr>
              <w:t>Issue 2: Ambiguity issue when two Tx chains are switched between two different band pairs</w:t>
            </w:r>
          </w:p>
          <w:p>
            <w:pPr>
              <w:tabs>
                <w:tab w:val="center" w:pos="4153"/>
                <w:tab w:val="right" w:pos="8306"/>
              </w:tabs>
              <w:spacing w:before="0" w:after="0" w:line="240" w:lineRule="auto"/>
              <w:rPr>
                <w:bCs/>
                <w:iCs/>
                <w:lang w:eastAsia="zh-CN"/>
              </w:rPr>
            </w:pPr>
            <w:r>
              <w:rPr>
                <w:bCs/>
                <w:iCs/>
                <w:lang w:eastAsia="zh-CN"/>
              </w:rPr>
              <w:t>For Rel-18 UL Tx switching among 4 bands, when switching from 1T+1T on band A and B to 1T+1T on band C and D is performed, and it is not clear whether UE performs Tx switching {from band A to C + B to D} or {from band A to D + B to C}, RAN4 agreed that:</w:t>
            </w:r>
          </w:p>
          <w:p>
            <w:pPr>
              <w:numPr>
                <w:ilvl w:val="0"/>
                <w:numId w:val="17"/>
              </w:numPr>
              <w:tabs>
                <w:tab w:val="left" w:pos="426"/>
                <w:tab w:val="left" w:pos="1440"/>
                <w:tab w:val="center" w:pos="4153"/>
                <w:tab w:val="right" w:pos="8306"/>
              </w:tabs>
              <w:spacing w:before="0" w:after="0" w:line="240" w:lineRule="auto"/>
              <w:ind w:left="422" w:leftChars="71" w:hanging="280" w:hangingChars="140"/>
              <w:jc w:val="left"/>
            </w:pPr>
            <w:r>
              <w:t xml:space="preserve">As baseline UE assumption, </w:t>
            </w:r>
            <w:r>
              <w:rPr>
                <w:lang w:eastAsia="zh-CN"/>
              </w:rPr>
              <w:t>n</w:t>
            </w:r>
            <w:r>
              <w:t xml:space="preserve">o need to resolve the ambiguity issue of the switching pattern for </w:t>
            </w:r>
            <w:r>
              <w:rPr>
                <w:rFonts w:eastAsia="MS Gothic"/>
                <w:lang w:eastAsia="zh-CN"/>
              </w:rPr>
              <w:t>each</w:t>
            </w:r>
            <w:r>
              <w:t xml:space="preserve"> Tx chain and </w:t>
            </w:r>
            <w:r>
              <w:rPr>
                <w:bCs/>
                <w:iCs/>
                <w:lang w:eastAsia="zh-CN"/>
              </w:rPr>
              <w:t>determine</w:t>
            </w:r>
            <w:r>
              <w:t xml:space="preserve"> the switching gap based on the worst case</w:t>
            </w:r>
            <w:r>
              <w:rPr>
                <w:lang w:eastAsia="zh-CN"/>
              </w:rPr>
              <w:t xml:space="preserve"> by default</w:t>
            </w:r>
            <w:r>
              <w:t xml:space="preserve">, i.e., neither of the two Tx chains is expected to be used for transmission during the maximum of the four </w:t>
            </w:r>
            <w:r>
              <w:rPr>
                <w:bCs/>
              </w:rPr>
              <w:t>switching periods, i.e., max {T</w:t>
            </w:r>
            <w:r>
              <w:rPr>
                <w:bCs/>
                <w:vertAlign w:val="subscript"/>
              </w:rPr>
              <w:t>switch_A-C</w:t>
            </w:r>
            <w:r>
              <w:rPr>
                <w:bCs/>
              </w:rPr>
              <w:t>, T</w:t>
            </w:r>
            <w:r>
              <w:rPr>
                <w:bCs/>
                <w:vertAlign w:val="subscript"/>
              </w:rPr>
              <w:t>switch_B-D</w:t>
            </w:r>
            <w:r>
              <w:rPr>
                <w:bCs/>
              </w:rPr>
              <w:t>, T</w:t>
            </w:r>
            <w:r>
              <w:rPr>
                <w:bCs/>
                <w:vertAlign w:val="subscript"/>
              </w:rPr>
              <w:t>switch_A-D</w:t>
            </w:r>
            <w:r>
              <w:rPr>
                <w:bCs/>
              </w:rPr>
              <w:t>, T</w:t>
            </w:r>
            <w:r>
              <w:rPr>
                <w:bCs/>
                <w:vertAlign w:val="subscript"/>
              </w:rPr>
              <w:t>switch_B-C</w:t>
            </w:r>
            <w:r>
              <w:rPr>
                <w:bCs/>
              </w:rPr>
              <w:t>}.</w:t>
            </w:r>
          </w:p>
          <w:p>
            <w:pPr>
              <w:numPr>
                <w:ilvl w:val="0"/>
                <w:numId w:val="17"/>
              </w:numPr>
              <w:tabs>
                <w:tab w:val="left" w:pos="426"/>
                <w:tab w:val="left" w:pos="1440"/>
                <w:tab w:val="center" w:pos="4153"/>
                <w:tab w:val="right" w:pos="8306"/>
              </w:tabs>
              <w:spacing w:before="0" w:after="0" w:line="240" w:lineRule="auto"/>
              <w:ind w:left="422" w:leftChars="71" w:hanging="280" w:hangingChars="140"/>
              <w:jc w:val="left"/>
              <w:rPr>
                <w:lang w:eastAsia="zh-CN"/>
              </w:rPr>
            </w:pPr>
            <w:r>
              <w:rPr>
                <w:lang w:eastAsia="zh-CN"/>
              </w:rPr>
              <w:t>Note</w:t>
            </w:r>
            <w:r>
              <w:t xml:space="preserve">: </w:t>
            </w:r>
            <w:r>
              <w:rPr>
                <w:bCs/>
              </w:rPr>
              <w:t>T</w:t>
            </w:r>
            <w:r>
              <w:rPr>
                <w:bCs/>
                <w:vertAlign w:val="subscript"/>
              </w:rPr>
              <w:t>switch_A-C</w:t>
            </w:r>
            <w:r>
              <w:rPr>
                <w:bCs/>
              </w:rPr>
              <w:t>, T</w:t>
            </w:r>
            <w:r>
              <w:rPr>
                <w:bCs/>
                <w:vertAlign w:val="subscript"/>
              </w:rPr>
              <w:t>switch_B-D</w:t>
            </w:r>
            <w:r>
              <w:rPr>
                <w:bCs/>
              </w:rPr>
              <w:t>, T</w:t>
            </w:r>
            <w:r>
              <w:rPr>
                <w:bCs/>
                <w:vertAlign w:val="subscript"/>
              </w:rPr>
              <w:t>switch_A-D</w:t>
            </w:r>
            <w:r>
              <w:rPr>
                <w:bCs/>
              </w:rPr>
              <w:t>, T</w:t>
            </w:r>
            <w:r>
              <w:rPr>
                <w:bCs/>
                <w:vertAlign w:val="subscript"/>
              </w:rPr>
              <w:t xml:space="preserve">switch_B-C </w:t>
            </w:r>
            <w:r>
              <w:rPr>
                <w:bCs/>
                <w:lang w:eastAsia="zh-CN"/>
              </w:rPr>
              <w:t>are</w:t>
            </w:r>
            <w:r>
              <w:rPr>
                <w:bCs/>
              </w:rPr>
              <w:t xml:space="preserve"> the switching period</w:t>
            </w:r>
            <w:r>
              <w:rPr>
                <w:bCs/>
                <w:lang w:eastAsia="zh-CN"/>
              </w:rPr>
              <w:t>s</w:t>
            </w:r>
            <w:r>
              <w:rPr>
                <w:bCs/>
              </w:rPr>
              <w:t xml:space="preserve"> reported by the UE for band pair A&amp;C, B&amp;D,A&amp;D and B&amp;C, respectively.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0" w:after="0" w:line="240" w:lineRule="auto"/>
              <w:rPr>
                <w:b/>
                <w:bCs/>
                <w:highlight w:val="green"/>
                <w:lang w:eastAsia="zh-CN"/>
              </w:rPr>
            </w:pPr>
            <w:r>
              <w:rPr>
                <w:rFonts w:hint="eastAsia"/>
                <w:b/>
                <w:bCs/>
                <w:highlight w:val="green"/>
                <w:lang w:val="en-US" w:eastAsia="zh-CN"/>
              </w:rPr>
              <w:t xml:space="preserve">RAN1#111 </w:t>
            </w:r>
            <w:r>
              <w:rPr>
                <w:b/>
                <w:bCs/>
                <w:highlight w:val="green"/>
                <w:lang w:eastAsia="zh-CN"/>
              </w:rPr>
              <w:t>Agreement</w:t>
            </w:r>
          </w:p>
          <w:p>
            <w:pPr>
              <w:spacing w:before="0" w:after="0" w:line="240" w:lineRule="auto"/>
              <w:rPr>
                <w:rFonts w:eastAsia="MS Mincho"/>
              </w:rPr>
            </w:pPr>
            <w:r>
              <w:rPr>
                <w:rFonts w:eastAsia="MS Mincho"/>
              </w:rPr>
              <w:t>In Case#2 where two Tx chains are currently associated with band A and B, and next transmission is 1 port transmission on band C, if oneT is indicated via uplinkTxSwitching-DualUL-TxState, one Tx chain is switched to band C and associated band for another Tx chain is determined by new RRC parameter which is down-selected from following alternatives.</w:t>
            </w:r>
          </w:p>
          <w:p>
            <w:pPr>
              <w:pStyle w:val="64"/>
              <w:numPr>
                <w:ilvl w:val="0"/>
                <w:numId w:val="18"/>
              </w:numPr>
              <w:spacing w:before="0" w:after="0" w:line="240" w:lineRule="auto"/>
              <w:rPr>
                <w:rFonts w:eastAsia="MS Mincho"/>
              </w:rPr>
            </w:pPr>
            <w:r>
              <w:rPr>
                <w:rFonts w:eastAsia="MS Mincho"/>
              </w:rPr>
              <w:t>An associated band is configured for each band so that another Tx chain is associated with the configured band (as associated band for the transmitting band)</w:t>
            </w:r>
          </w:p>
          <w:p>
            <w:pPr>
              <w:pStyle w:val="64"/>
              <w:numPr>
                <w:ilvl w:val="1"/>
                <w:numId w:val="18"/>
              </w:numPr>
              <w:spacing w:before="0" w:after="0" w:line="240" w:lineRule="auto"/>
              <w:rPr>
                <w:rFonts w:eastAsia="MS Mincho"/>
              </w:rPr>
            </w:pPr>
            <w:r>
              <w:rPr>
                <w:rFonts w:eastAsia="MS Mincho"/>
              </w:rPr>
              <w:t xml:space="preserve">E.g., associated band for each transmitting band is configured as {B for A}, {A for B}, {A for C} and {C for D}. </w:t>
            </w:r>
          </w:p>
          <w:p>
            <w:pPr>
              <w:pStyle w:val="64"/>
              <w:numPr>
                <w:ilvl w:val="2"/>
                <w:numId w:val="18"/>
              </w:numPr>
              <w:spacing w:before="0" w:after="0" w:line="240" w:lineRule="auto"/>
              <w:rPr>
                <w:rFonts w:eastAsia="MS Mincho"/>
              </w:rPr>
            </w:pPr>
            <w:r>
              <w:rPr>
                <w:rFonts w:eastAsia="MS Mincho"/>
              </w:rPr>
              <w:t>When 1 port transmission on band C is scheduled and Tx chains are currently associated with band A and B, Tx chain associated with band B is switched to band C while another Tx chain associated with band A remains unchanged (because band A is associated band for band C)</w:t>
            </w:r>
          </w:p>
          <w:p>
            <w:pPr>
              <w:pStyle w:val="64"/>
              <w:numPr>
                <w:ilvl w:val="2"/>
                <w:numId w:val="18"/>
              </w:numPr>
              <w:spacing w:before="0" w:after="0" w:line="240" w:lineRule="auto"/>
              <w:rPr>
                <w:rFonts w:eastAsia="MS Mincho"/>
              </w:rPr>
            </w:pPr>
            <w:r>
              <w:rPr>
                <w:rFonts w:eastAsia="MS Mincho"/>
              </w:rPr>
              <w:t>When 1 port transmission on band D is scheduled and Tx chains are currently associated with band A and B, Tx chain associated with band A (or B) is switched to band D while another Tx chain associated with band B (or A) is switched to band C (because band C is associated band for band D)</w:t>
            </w:r>
          </w:p>
          <w:p>
            <w:pPr>
              <w:spacing w:before="0" w:after="0" w:line="240" w:lineRule="auto"/>
              <w:rPr>
                <w:lang w:eastAsia="zh-CN"/>
              </w:rPr>
            </w:pPr>
            <w:r>
              <w:rPr>
                <w:rFonts w:eastAsia="MS Mincho"/>
              </w:rPr>
              <w:t>If there is one band where concurrent transmission with any other band is not supported, NW does not configure an associated band for the band. In such case, even if oneT is configured, UE performs switching as twoT is configured when 1 port transmission on the band is scheduled</w:t>
            </w:r>
          </w:p>
          <w:p>
            <w:pPr>
              <w:numPr>
                <w:ilvl w:val="255"/>
                <w:numId w:val="0"/>
              </w:numPr>
              <w:tabs>
                <w:tab w:val="left" w:pos="426"/>
                <w:tab w:val="left" w:pos="1440"/>
                <w:tab w:val="center" w:pos="4153"/>
                <w:tab w:val="right" w:pos="8306"/>
              </w:tabs>
              <w:spacing w:before="0" w:after="0" w:line="240" w:lineRule="auto"/>
              <w:jc w:val="left"/>
              <w:rPr>
                <w:lang w:eastAsia="zh-CN"/>
              </w:rPr>
            </w:pPr>
          </w:p>
        </w:tc>
      </w:tr>
    </w:tbl>
    <w:p>
      <w:pPr>
        <w:spacing w:before="120" w:beforeLines="50"/>
        <w:rPr>
          <w:lang w:eastAsia="zh-CN"/>
        </w:rPr>
      </w:pPr>
      <w:r>
        <w:rPr>
          <w:rFonts w:hint="eastAsia"/>
          <w:lang w:eastAsia="zh-CN"/>
        </w:rPr>
        <w:t xml:space="preserve">There is no </w:t>
      </w:r>
      <w:r>
        <w:rPr>
          <w:bCs/>
        </w:rPr>
        <w:t>ambiguous switching state</w:t>
      </w:r>
      <w:r>
        <w:rPr>
          <w:rFonts w:hint="eastAsia"/>
          <w:bCs/>
          <w:lang w:eastAsia="zh-CN"/>
        </w:rPr>
        <w:t xml:space="preserve"> issue for Condition 3, but the</w:t>
      </w:r>
      <w:r>
        <w:rPr>
          <w:rFonts w:eastAsia="MS Mincho"/>
          <w:bCs/>
        </w:rPr>
        <w:t xml:space="preserve"> switching pattern for each Tx chain</w:t>
      </w:r>
      <w:r>
        <w:rPr>
          <w:rFonts w:hint="eastAsia"/>
          <w:bCs/>
          <w:lang w:eastAsia="zh-CN"/>
        </w:rPr>
        <w:t xml:space="preserve"> needs to be clarified. </w:t>
      </w:r>
      <w:r>
        <w:rPr>
          <w:bCs/>
          <w:lang w:eastAsia="zh-CN"/>
        </w:rPr>
        <w:t>In case of 1P on band A + 1P on band B switching to 1P on band A + 1P on band C, b</w:t>
      </w:r>
      <w:r>
        <w:rPr>
          <w:rFonts w:hint="eastAsia"/>
          <w:bCs/>
          <w:lang w:eastAsia="zh-CN"/>
        </w:rPr>
        <w:t xml:space="preserve">ased on the simplest implementation, one Tx on band A is unchanged and the other Tx is switched for band B to band C, the switching gap is determined by the switching period of band pair B&amp;C, </w:t>
      </w:r>
      <w:r>
        <w:rPr>
          <w:rFonts w:eastAsia="MS Mincho"/>
          <w:bCs/>
          <w:i/>
        </w:rPr>
        <w:t>T</w:t>
      </w:r>
      <w:r>
        <w:rPr>
          <w:rFonts w:eastAsia="MS Mincho"/>
          <w:bCs/>
          <w:i/>
          <w:vertAlign w:val="subscript"/>
        </w:rPr>
        <w:t>switch_</w:t>
      </w:r>
      <w:r>
        <w:rPr>
          <w:rFonts w:hint="eastAsia"/>
          <w:bCs/>
          <w:i/>
          <w:vertAlign w:val="subscript"/>
          <w:lang w:eastAsia="zh-CN"/>
        </w:rPr>
        <w:t>B</w:t>
      </w:r>
      <w:r>
        <w:rPr>
          <w:rFonts w:eastAsia="MS Mincho"/>
          <w:bCs/>
          <w:i/>
          <w:vertAlign w:val="subscript"/>
        </w:rPr>
        <w:t>-C</w:t>
      </w:r>
      <w:r>
        <w:rPr>
          <w:rFonts w:hint="eastAsia"/>
          <w:bCs/>
          <w:lang w:eastAsia="zh-CN"/>
        </w:rPr>
        <w:t>. There is no need to derive the switching gap similar as Condition 4, e.g. by max {</w:t>
      </w:r>
      <w:r>
        <w:rPr>
          <w:rFonts w:eastAsia="MS Mincho"/>
          <w:bCs/>
          <w:i/>
        </w:rPr>
        <w:t>T</w:t>
      </w:r>
      <w:r>
        <w:rPr>
          <w:rFonts w:eastAsia="MS Mincho"/>
          <w:bCs/>
          <w:i/>
          <w:vertAlign w:val="subscript"/>
        </w:rPr>
        <w:t>switch_A-C</w:t>
      </w:r>
      <w:r>
        <w:rPr>
          <w:rFonts w:hint="eastAsia"/>
          <w:lang w:eastAsia="zh-CN"/>
        </w:rPr>
        <w:t xml:space="preserve">, </w:t>
      </w:r>
      <w:r>
        <w:rPr>
          <w:rFonts w:eastAsia="MS Mincho"/>
          <w:bCs/>
          <w:i/>
        </w:rPr>
        <w:t>T</w:t>
      </w:r>
      <w:r>
        <w:rPr>
          <w:rFonts w:eastAsia="MS Mincho"/>
          <w:bCs/>
          <w:i/>
          <w:vertAlign w:val="subscript"/>
        </w:rPr>
        <w:t>switch_</w:t>
      </w:r>
      <w:r>
        <w:rPr>
          <w:rFonts w:hint="eastAsia"/>
          <w:bCs/>
          <w:i/>
          <w:vertAlign w:val="subscript"/>
          <w:lang w:eastAsia="zh-CN"/>
        </w:rPr>
        <w:t>B</w:t>
      </w:r>
      <w:r>
        <w:rPr>
          <w:rFonts w:eastAsia="MS Mincho"/>
          <w:bCs/>
          <w:i/>
          <w:vertAlign w:val="subscript"/>
        </w:rPr>
        <w:t>-</w:t>
      </w:r>
      <w:r>
        <w:rPr>
          <w:rFonts w:hint="eastAsia"/>
          <w:bCs/>
          <w:i/>
          <w:vertAlign w:val="subscript"/>
          <w:lang w:eastAsia="zh-CN"/>
        </w:rPr>
        <w:t>A</w:t>
      </w:r>
      <w:r>
        <w:rPr>
          <w:rFonts w:hint="eastAsia"/>
          <w:lang w:eastAsia="zh-CN"/>
        </w:rPr>
        <w:t xml:space="preserve">, </w:t>
      </w:r>
      <w:r>
        <w:rPr>
          <w:rFonts w:eastAsia="MS Mincho"/>
          <w:bCs/>
          <w:i/>
        </w:rPr>
        <w:t>T</w:t>
      </w:r>
      <w:r>
        <w:rPr>
          <w:rFonts w:eastAsia="MS Mincho"/>
          <w:bCs/>
          <w:i/>
          <w:vertAlign w:val="subscript"/>
        </w:rPr>
        <w:t>switch_</w:t>
      </w:r>
      <w:r>
        <w:rPr>
          <w:rFonts w:hint="eastAsia"/>
          <w:bCs/>
          <w:i/>
          <w:vertAlign w:val="subscript"/>
          <w:lang w:eastAsia="zh-CN"/>
        </w:rPr>
        <w:t>B</w:t>
      </w:r>
      <w:r>
        <w:rPr>
          <w:rFonts w:eastAsia="MS Mincho"/>
          <w:bCs/>
          <w:i/>
          <w:vertAlign w:val="subscript"/>
        </w:rPr>
        <w:t>-</w:t>
      </w:r>
      <w:r>
        <w:rPr>
          <w:rFonts w:hint="eastAsia"/>
          <w:bCs/>
          <w:i/>
          <w:vertAlign w:val="subscript"/>
          <w:lang w:eastAsia="zh-CN"/>
        </w:rPr>
        <w:t>C</w:t>
      </w:r>
      <w:r>
        <w:rPr>
          <w:rFonts w:hint="eastAsia"/>
          <w:bCs/>
          <w:lang w:eastAsia="zh-CN"/>
        </w:rPr>
        <w:t>}.</w:t>
      </w:r>
    </w:p>
    <w:p>
      <w:pPr>
        <w:spacing w:before="120" w:beforeLines="50" w:after="60"/>
        <w:rPr>
          <w:bCs/>
          <w:i/>
          <w:iCs/>
          <w:lang w:eastAsia="zh-CN"/>
        </w:rPr>
      </w:pPr>
      <w:r>
        <w:rPr>
          <w:rFonts w:hint="eastAsia"/>
          <w:b/>
          <w:bCs/>
          <w:i/>
          <w:iCs/>
          <w:lang w:eastAsia="zh-CN"/>
        </w:rPr>
        <w:t>P</w:t>
      </w:r>
      <w:r>
        <w:rPr>
          <w:b/>
          <w:bCs/>
          <w:i/>
          <w:iCs/>
          <w:lang w:eastAsia="zh-CN"/>
        </w:rPr>
        <w:t xml:space="preserve">roposal 1: </w:t>
      </w:r>
      <w:r>
        <w:rPr>
          <w:bCs/>
          <w:i/>
          <w:iCs/>
          <w:lang w:eastAsia="zh-CN"/>
        </w:rPr>
        <w:t>Clarify that the switching gap for the following switching is the switching period for band pair {2nd band, 3rd band}</w:t>
      </w:r>
    </w:p>
    <w:p>
      <w:pPr>
        <w:pStyle w:val="64"/>
        <w:numPr>
          <w:ilvl w:val="0"/>
          <w:numId w:val="16"/>
        </w:numPr>
        <w:tabs>
          <w:tab w:val="left" w:pos="720"/>
        </w:tabs>
        <w:spacing w:before="120" w:beforeLines="50" w:after="0"/>
        <w:rPr>
          <w:b/>
          <w:bCs/>
          <w:i/>
          <w:iCs/>
          <w:lang w:eastAsia="zh-CN"/>
        </w:rPr>
      </w:pPr>
      <w:r>
        <w:rPr>
          <w:rFonts w:eastAsia="MS Mincho"/>
          <w:i/>
        </w:rPr>
        <w:t>When the UE is to transmit a 1-port + 1-port transmission each on one uplink carrier on different bands (1st and 2nd band) and if Tx chain state at the preceding uplink transmission is 1T + 1T each on a carrier on one of the bands and another different band (1st band, and 3rd band)</w:t>
      </w:r>
    </w:p>
    <w:p>
      <w:pPr>
        <w:rPr>
          <w:highlight w:val="lightGray"/>
          <w:lang w:eastAsia="zh-CN"/>
        </w:rPr>
      </w:pPr>
    </w:p>
    <w:p>
      <w:pPr>
        <w:pStyle w:val="2"/>
        <w:keepLines/>
        <w:numPr>
          <w:ilvl w:val="0"/>
          <w:numId w:val="14"/>
        </w:numPr>
        <w:pBdr>
          <w:top w:val="single" w:color="auto" w:sz="12" w:space="3"/>
        </w:pBdr>
        <w:overflowPunct w:val="0"/>
        <w:autoSpaceDE w:val="0"/>
        <w:autoSpaceDN w:val="0"/>
        <w:adjustRightInd w:val="0"/>
        <w:snapToGrid/>
        <w:spacing w:before="240" w:after="180"/>
        <w:jc w:val="left"/>
        <w:textAlignment w:val="baseline"/>
        <w:rPr>
          <w:lang w:val="en-US" w:eastAsia="zh-CN"/>
        </w:rPr>
      </w:pPr>
      <w:r>
        <w:rPr>
          <w:rFonts w:hint="eastAsia"/>
          <w:lang w:val="en-US" w:eastAsia="zh-CN"/>
        </w:rPr>
        <w:t>L</w:t>
      </w:r>
      <w:r>
        <w:rPr>
          <w:lang w:val="en-US" w:eastAsia="zh-CN"/>
        </w:rPr>
        <w:t>ocation of switching period</w:t>
      </w:r>
    </w:p>
    <w:p>
      <w:pPr>
        <w:rPr>
          <w:lang w:eastAsia="zh-CN"/>
        </w:rPr>
      </w:pPr>
      <w:r>
        <w:rPr>
          <w:lang w:eastAsia="zh-CN"/>
        </w:rPr>
        <w:t>In RAN1#110bis-e</w:t>
      </w:r>
      <w:r>
        <w:rPr>
          <w:rFonts w:hint="eastAsia"/>
          <w:lang w:eastAsia="zh-CN"/>
        </w:rPr>
        <w:t xml:space="preserve"> and RAN1#111</w:t>
      </w:r>
      <w:r>
        <w:rPr>
          <w:lang w:eastAsia="zh-CN"/>
        </w:rPr>
        <w:t xml:space="preserve"> meeting, RAN1 discussed the following proposal without any outcome.</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4"/>
              <w:numPr>
                <w:ilvl w:val="-1"/>
                <w:numId w:val="0"/>
              </w:numPr>
              <w:spacing w:before="0" w:after="0" w:line="240" w:lineRule="auto"/>
              <w:ind w:left="0" w:firstLine="0"/>
              <w:outlineLvl w:val="2"/>
              <w:rPr>
                <w:rFonts w:ascii="Times New Roman" w:hAnsi="Times New Roman" w:eastAsia="MS Mincho"/>
                <w:b/>
                <w:bCs/>
                <w:u w:val="single"/>
              </w:rPr>
            </w:pPr>
            <w:r>
              <w:rPr>
                <w:rFonts w:ascii="Times New Roman" w:hAnsi="Times New Roman"/>
                <w:b/>
                <w:bCs/>
                <w:u w:val="single"/>
                <w:lang w:eastAsia="zh-CN"/>
              </w:rPr>
              <w:t xml:space="preserve">[RAN1#111] </w:t>
            </w:r>
            <w:r>
              <w:rPr>
                <w:rFonts w:ascii="Times New Roman" w:hAnsi="Times New Roman" w:eastAsia="MS Mincho"/>
                <w:b/>
                <w:bCs/>
                <w:u w:val="single"/>
              </w:rPr>
              <w:t>Updated proposed agreement 6</w:t>
            </w:r>
          </w:p>
          <w:p>
            <w:pPr>
              <w:spacing w:before="0" w:after="0" w:line="240" w:lineRule="auto"/>
              <w:rPr>
                <w:rFonts w:eastAsia="MS Mincho"/>
              </w:rPr>
            </w:pPr>
            <w:r>
              <w:rPr>
                <w:rFonts w:eastAsia="MS Mincho"/>
              </w:rPr>
              <w:t>Down-select a solution for the ambiguity issue on switching period location from following alternatives.</w:t>
            </w:r>
          </w:p>
          <w:p>
            <w:pPr>
              <w:pStyle w:val="64"/>
              <w:numPr>
                <w:ilvl w:val="0"/>
                <w:numId w:val="19"/>
              </w:numPr>
              <w:spacing w:before="0" w:after="0" w:line="240" w:lineRule="auto"/>
              <w:rPr>
                <w:rFonts w:eastAsia="MS Mincho"/>
              </w:rPr>
            </w:pPr>
            <w:r>
              <w:rPr>
                <w:rFonts w:eastAsia="MS Mincho"/>
              </w:rPr>
              <w:t>Alt.1: switching period location is configured per band pair</w:t>
            </w:r>
          </w:p>
          <w:p>
            <w:pPr>
              <w:pStyle w:val="64"/>
              <w:numPr>
                <w:ilvl w:val="1"/>
                <w:numId w:val="19"/>
              </w:numPr>
              <w:spacing w:before="0" w:after="0" w:line="240" w:lineRule="auto"/>
              <w:rPr>
                <w:rFonts w:eastAsia="MS Mincho"/>
              </w:rPr>
            </w:pPr>
            <w:r>
              <w:rPr>
                <w:rFonts w:eastAsia="MS Mincho"/>
              </w:rPr>
              <w:t>If there are multiple bands configured with switching period location as TRUE in the bands involved in a switching, the switching period location is determined to highest carrier frequency among the bands configured with switching period location as TRUE</w:t>
            </w:r>
          </w:p>
          <w:p>
            <w:pPr>
              <w:pStyle w:val="64"/>
              <w:numPr>
                <w:ilvl w:val="0"/>
                <w:numId w:val="19"/>
              </w:numPr>
              <w:spacing w:before="0" w:after="0" w:line="240" w:lineRule="auto"/>
              <w:rPr>
                <w:rFonts w:eastAsia="MS Mincho"/>
              </w:rPr>
            </w:pPr>
            <w:r>
              <w:rPr>
                <w:rFonts w:eastAsia="MS Mincho"/>
              </w:rPr>
              <w:t>Alt.2: switching period location is configured per band pair, and the priority list of bands is also configured</w:t>
            </w:r>
          </w:p>
          <w:p>
            <w:pPr>
              <w:pStyle w:val="64"/>
              <w:numPr>
                <w:ilvl w:val="1"/>
                <w:numId w:val="19"/>
              </w:numPr>
              <w:spacing w:before="0" w:after="0" w:line="240" w:lineRule="auto"/>
              <w:rPr>
                <w:rFonts w:eastAsia="MS Mincho"/>
              </w:rPr>
            </w:pPr>
            <w:r>
              <w:rPr>
                <w:rFonts w:eastAsia="MS Mincho"/>
              </w:rPr>
              <w:t>If there are multiple bands configured with switching period location as TRUE in the bands involved in a switching, the switching period location is determined to the band with lowest priority among bands configured with switching period location as TRUE</w:t>
            </w:r>
          </w:p>
          <w:p>
            <w:pPr>
              <w:pStyle w:val="64"/>
              <w:numPr>
                <w:ilvl w:val="0"/>
                <w:numId w:val="19"/>
              </w:numPr>
              <w:spacing w:before="0" w:after="0" w:line="240" w:lineRule="auto"/>
              <w:rPr>
                <w:rFonts w:eastAsia="MS Mincho"/>
              </w:rPr>
            </w:pPr>
            <w:r>
              <w:rPr>
                <w:rFonts w:eastAsia="MS Mincho"/>
              </w:rPr>
              <w:t>Alt.3: gNB configures “switching-from band” or “switching-to band”</w:t>
            </w:r>
          </w:p>
          <w:p>
            <w:pPr>
              <w:pStyle w:val="64"/>
              <w:numPr>
                <w:ilvl w:val="1"/>
                <w:numId w:val="19"/>
              </w:numPr>
              <w:spacing w:before="0" w:after="0" w:line="240" w:lineRule="auto"/>
              <w:rPr>
                <w:rFonts w:eastAsia="MS Mincho"/>
              </w:rPr>
            </w:pPr>
            <w:r>
              <w:rPr>
                <w:rFonts w:eastAsia="MS Mincho"/>
              </w:rPr>
              <w:t>If gNB configures “switching-from band” as switching period location, switching period is located on band(s) where preceding transmission is performed</w:t>
            </w:r>
          </w:p>
          <w:p>
            <w:pPr>
              <w:pStyle w:val="64"/>
              <w:numPr>
                <w:ilvl w:val="0"/>
                <w:numId w:val="19"/>
              </w:numPr>
              <w:spacing w:before="0" w:after="0" w:line="240" w:lineRule="auto"/>
              <w:rPr>
                <w:rFonts w:eastAsia="MS Mincho"/>
              </w:rPr>
            </w:pPr>
            <w:r>
              <w:rPr>
                <w:rFonts w:eastAsia="MS Mincho"/>
              </w:rPr>
              <w:t>Alt.4: gNB configures switching period location per switching case</w:t>
            </w:r>
          </w:p>
          <w:p>
            <w:pPr>
              <w:pStyle w:val="64"/>
              <w:numPr>
                <w:ilvl w:val="1"/>
                <w:numId w:val="19"/>
              </w:numPr>
              <w:spacing w:before="0" w:after="0" w:line="240" w:lineRule="auto"/>
              <w:rPr>
                <w:rFonts w:eastAsia="MS Mincho"/>
              </w:rPr>
            </w:pPr>
            <w:r>
              <w:rPr>
                <w:rFonts w:eastAsia="MS Mincho"/>
              </w:rPr>
              <w:t>In 3 bands case, gNB configures switching period location for each of switching case pair such as {A - B}, {A - C}, {B - C}, {A+B - C}, {A+C - B}, {B+C - A}</w:t>
            </w:r>
          </w:p>
          <w:p>
            <w:pPr>
              <w:pStyle w:val="64"/>
              <w:numPr>
                <w:ilvl w:val="1"/>
                <w:numId w:val="19"/>
              </w:numPr>
              <w:spacing w:before="0" w:after="0" w:line="240" w:lineRule="auto"/>
              <w:rPr>
                <w:rFonts w:eastAsia="MS Mincho"/>
              </w:rPr>
            </w:pPr>
            <w:r>
              <w:rPr>
                <w:rFonts w:eastAsia="MS Mincho"/>
              </w:rPr>
              <w:t>In 4 bands case, gNB configures switching period location for each of switching case pair such as {A - B}, {A - C}, {A - D}, {B - C}, {B - D}, {C - D}, {A+B - C}, {A+B - D}, {A+C - B}, {A+C - D}, {A+D - B}, {A+D - C}, {B+C - A}, {B+C - D}, {B+D - A}, {B+D - C}, {C+D - A}, {C+D - B}, {A+B – C+D}, {A+C – B+D}, {A+D – B+C}</w:t>
            </w:r>
          </w:p>
          <w:p>
            <w:pPr>
              <w:pStyle w:val="64"/>
              <w:numPr>
                <w:ilvl w:val="0"/>
                <w:numId w:val="19"/>
              </w:numPr>
              <w:spacing w:before="0" w:after="0" w:line="240" w:lineRule="auto"/>
              <w:rPr>
                <w:rFonts w:eastAsia="MS Mincho"/>
              </w:rPr>
            </w:pPr>
            <w:r>
              <w:rPr>
                <w:rFonts w:eastAsia="MS Mincho"/>
              </w:rPr>
              <w:t>Alt.4-rev: gNB configures switching period location per configured 3 or 4 bands</w:t>
            </w:r>
          </w:p>
          <w:p>
            <w:pPr>
              <w:pStyle w:val="64"/>
              <w:numPr>
                <w:ilvl w:val="1"/>
                <w:numId w:val="19"/>
              </w:numPr>
              <w:spacing w:before="0" w:after="0" w:line="240" w:lineRule="auto"/>
              <w:rPr>
                <w:rFonts w:eastAsia="MS Mincho"/>
              </w:rPr>
            </w:pPr>
            <w:r>
              <w:rPr>
                <w:rFonts w:eastAsia="MS Mincho"/>
              </w:rPr>
              <w:t>In 3 bands case, gNB configures switching period location for each of switching case pair such as {A, B}, {A, C}, {B, C}, {A, B, C}</w:t>
            </w:r>
          </w:p>
          <w:p>
            <w:pPr>
              <w:pStyle w:val="64"/>
              <w:numPr>
                <w:ilvl w:val="1"/>
                <w:numId w:val="19"/>
              </w:numPr>
              <w:spacing w:before="0" w:after="0" w:line="240" w:lineRule="auto"/>
              <w:rPr>
                <w:rFonts w:eastAsia="MS Mincho"/>
              </w:rPr>
            </w:pPr>
            <w:r>
              <w:rPr>
                <w:rFonts w:eastAsia="MS Mincho"/>
              </w:rPr>
              <w:t>In 4 bands case, gNB configures switching period location for each of switching case pair such as {A, B}, {A, C}, {A, D}, {B, C}, {B, D}, {C, D}, {A, B, C}, {A, B, D}, {B, C, D}, {A, B, C, D}</w:t>
            </w:r>
          </w:p>
          <w:p>
            <w:pPr>
              <w:pStyle w:val="64"/>
              <w:numPr>
                <w:ilvl w:val="0"/>
                <w:numId w:val="19"/>
              </w:numPr>
              <w:spacing w:before="0" w:after="0" w:line="240" w:lineRule="auto"/>
              <w:rPr>
                <w:rFonts w:eastAsia="MS Mincho"/>
              </w:rPr>
            </w:pPr>
            <w:r>
              <w:rPr>
                <w:rFonts w:eastAsia="MS Mincho"/>
                <w:lang w:val="en-US"/>
              </w:rPr>
              <w:t xml:space="preserve">Alt.5: </w:t>
            </w:r>
            <w:r>
              <w:rPr>
                <w:rFonts w:eastAsia="MS Mincho"/>
              </w:rPr>
              <w:t>gNB configures priorities to each carrier/band.</w:t>
            </w:r>
          </w:p>
          <w:p>
            <w:pPr>
              <w:pStyle w:val="64"/>
              <w:numPr>
                <w:ilvl w:val="1"/>
                <w:numId w:val="19"/>
              </w:numPr>
              <w:spacing w:before="0" w:after="0" w:line="240" w:lineRule="auto"/>
              <w:rPr>
                <w:rFonts w:eastAsia="MS Mincho"/>
              </w:rPr>
            </w:pPr>
            <w:r>
              <w:rPr>
                <w:rFonts w:eastAsia="MS Mincho"/>
              </w:rPr>
              <w:t>The UE determines the switching period location on the band that is not with the highest priority.</w:t>
            </w:r>
          </w:p>
          <w:p>
            <w:pPr>
              <w:spacing w:before="0" w:after="0" w:line="240" w:lineRule="auto"/>
              <w:rPr>
                <w:lang w:eastAsia="zh-CN"/>
              </w:rPr>
            </w:pPr>
          </w:p>
        </w:tc>
      </w:tr>
    </w:tbl>
    <w:p>
      <w:pPr>
        <w:rPr>
          <w:lang w:eastAsia="zh-CN"/>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0" w:after="0" w:line="240" w:lineRule="auto"/>
              <w:rPr>
                <w:rFonts w:eastAsia="MS PGothic"/>
                <w:b/>
                <w:bCs/>
                <w:color w:val="000000"/>
                <w:u w:val="single"/>
                <w:lang w:eastAsia="zh-CN"/>
              </w:rPr>
            </w:pPr>
            <w:r>
              <w:rPr>
                <w:b/>
                <w:bCs/>
                <w:u w:val="single"/>
                <w:lang w:eastAsia="zh-CN"/>
              </w:rPr>
              <w:t xml:space="preserve">[RAN1#110bis-e] </w:t>
            </w:r>
            <w:r>
              <w:rPr>
                <w:rFonts w:eastAsia="MS PGothic"/>
                <w:b/>
                <w:bCs/>
                <w:color w:val="000000"/>
                <w:u w:val="single"/>
                <w:lang w:eastAsia="zh-CN"/>
              </w:rPr>
              <w:t>Updated Proposed agreement 4.2.1</w:t>
            </w:r>
          </w:p>
          <w:p>
            <w:pPr>
              <w:spacing w:before="0" w:after="0" w:line="240" w:lineRule="auto"/>
              <w:rPr>
                <w:rFonts w:eastAsia="MS PGothic"/>
                <w:bCs/>
                <w:color w:val="000000"/>
                <w:lang w:eastAsia="zh-CN"/>
              </w:rPr>
            </w:pPr>
            <w:r>
              <w:rPr>
                <w:rFonts w:eastAsia="MS PGothic"/>
                <w:bCs/>
                <w:color w:val="000000"/>
                <w:lang w:eastAsia="zh-CN"/>
              </w:rPr>
              <w:t>Study on how to reuse Rel-16/17 approach to determine the switching period location</w:t>
            </w:r>
            <w:r>
              <w:rPr>
                <w:rFonts w:eastAsia="MS PGothic"/>
                <w:bCs/>
                <w:color w:val="FF0000"/>
                <w:lang w:eastAsia="zh-CN"/>
              </w:rPr>
              <w:t> [</w:t>
            </w:r>
            <w:r>
              <w:rPr>
                <w:rFonts w:eastAsia="MS PGothic"/>
                <w:bCs/>
                <w:color w:val="FF0000"/>
                <w:u w:val="single"/>
                <w:lang w:eastAsia="zh-CN"/>
              </w:rPr>
              <w:t>when the scheduled gap between two transmissions is smaller than the reported switching gap]</w:t>
            </w:r>
            <w:r>
              <w:rPr>
                <w:rFonts w:eastAsia="MS PGothic"/>
                <w:bCs/>
                <w:color w:val="000000"/>
                <w:lang w:eastAsia="zh-CN"/>
              </w:rPr>
              <w:t> i.e., semi-static configuration of switching period location on one of the bands for each switching band pair, and consider following options to solve the potential ambiguity issue on the switching period location for decision in RAN1#111</w:t>
            </w:r>
          </w:p>
          <w:p>
            <w:pPr>
              <w:numPr>
                <w:ilvl w:val="0"/>
                <w:numId w:val="20"/>
              </w:numPr>
              <w:overflowPunct w:val="0"/>
              <w:autoSpaceDE w:val="0"/>
              <w:autoSpaceDN w:val="0"/>
              <w:adjustRightInd w:val="0"/>
              <w:spacing w:before="0" w:after="0" w:line="240" w:lineRule="auto"/>
              <w:textAlignment w:val="baseline"/>
              <w:rPr>
                <w:rFonts w:eastAsia="MS PGothic"/>
                <w:bCs/>
                <w:color w:val="000000"/>
                <w:lang w:eastAsia="zh-CN"/>
              </w:rPr>
            </w:pPr>
            <w:r>
              <w:rPr>
                <w:rFonts w:eastAsia="MS PGothic"/>
                <w:bCs/>
                <w:color w:val="000000"/>
                <w:lang w:eastAsia="zh-CN"/>
              </w:rPr>
              <w:t>Opt.0: Switching period location can be determined based on the indication of switching period location per band pair</w:t>
            </w:r>
          </w:p>
          <w:p>
            <w:pPr>
              <w:numPr>
                <w:ilvl w:val="0"/>
                <w:numId w:val="20"/>
              </w:numPr>
              <w:overflowPunct w:val="0"/>
              <w:autoSpaceDE w:val="0"/>
              <w:autoSpaceDN w:val="0"/>
              <w:adjustRightInd w:val="0"/>
              <w:spacing w:before="0" w:after="0" w:line="240" w:lineRule="auto"/>
              <w:textAlignment w:val="baseline"/>
              <w:rPr>
                <w:rFonts w:eastAsia="MS PGothic"/>
                <w:bCs/>
                <w:color w:val="000000"/>
                <w:lang w:eastAsia="zh-CN"/>
              </w:rPr>
            </w:pPr>
            <w:r>
              <w:rPr>
                <w:rFonts w:eastAsia="MS PGothic"/>
                <w:bCs/>
                <w:color w:val="000000"/>
                <w:lang w:eastAsia="zh-CN"/>
              </w:rPr>
              <w:t>Opt.1: Switching period location can be determined based on predefined rule such as switch-from or switch-to</w:t>
            </w:r>
          </w:p>
          <w:p>
            <w:pPr>
              <w:numPr>
                <w:ilvl w:val="0"/>
                <w:numId w:val="20"/>
              </w:numPr>
              <w:overflowPunct w:val="0"/>
              <w:autoSpaceDE w:val="0"/>
              <w:autoSpaceDN w:val="0"/>
              <w:adjustRightInd w:val="0"/>
              <w:spacing w:before="0" w:after="0" w:line="240" w:lineRule="auto"/>
              <w:textAlignment w:val="baseline"/>
              <w:rPr>
                <w:rFonts w:eastAsia="MS PGothic"/>
                <w:bCs/>
                <w:color w:val="000000"/>
                <w:lang w:eastAsia="zh-CN"/>
              </w:rPr>
            </w:pPr>
            <w:r>
              <w:rPr>
                <w:rFonts w:eastAsia="MS PGothic"/>
                <w:bCs/>
                <w:color w:val="000000"/>
                <w:lang w:eastAsia="zh-CN"/>
              </w:rPr>
              <w:t>Opt.2: Switching period location can be determined or configured based on specific band(s)</w:t>
            </w:r>
          </w:p>
          <w:p>
            <w:pPr>
              <w:numPr>
                <w:ilvl w:val="0"/>
                <w:numId w:val="20"/>
              </w:numPr>
              <w:overflowPunct w:val="0"/>
              <w:autoSpaceDE w:val="0"/>
              <w:autoSpaceDN w:val="0"/>
              <w:adjustRightInd w:val="0"/>
              <w:spacing w:before="0" w:after="0" w:line="240" w:lineRule="auto"/>
              <w:textAlignment w:val="baseline"/>
              <w:rPr>
                <w:rFonts w:eastAsia="MS PGothic"/>
                <w:bCs/>
                <w:color w:val="000000"/>
                <w:lang w:eastAsia="zh-CN"/>
              </w:rPr>
            </w:pPr>
            <w:r>
              <w:rPr>
                <w:rFonts w:eastAsia="MS PGothic"/>
                <w:bCs/>
                <w:color w:val="000000"/>
                <w:lang w:eastAsia="zh-CN"/>
              </w:rPr>
              <w:t>Opt.3: Switching period location can be determined based on the indication of switching period location {switch-from, switch-to}</w:t>
            </w:r>
          </w:p>
          <w:p>
            <w:pPr>
              <w:numPr>
                <w:ilvl w:val="0"/>
                <w:numId w:val="20"/>
              </w:numPr>
              <w:overflowPunct w:val="0"/>
              <w:autoSpaceDE w:val="0"/>
              <w:autoSpaceDN w:val="0"/>
              <w:adjustRightInd w:val="0"/>
              <w:spacing w:before="0" w:after="0" w:line="240" w:lineRule="auto"/>
              <w:textAlignment w:val="baseline"/>
              <w:rPr>
                <w:rFonts w:eastAsia="MS PGothic"/>
                <w:bCs/>
                <w:color w:val="000000"/>
                <w:lang w:eastAsia="zh-CN"/>
              </w:rPr>
            </w:pPr>
            <w:r>
              <w:rPr>
                <w:rFonts w:eastAsia="MS PGothic"/>
                <w:bCs/>
                <w:color w:val="000000"/>
                <w:lang w:eastAsia="zh-CN"/>
              </w:rPr>
              <w:t>Opt.4: Switching period location can be determined based on the priority list of bands configured to the UE</w:t>
            </w:r>
          </w:p>
          <w:p>
            <w:pPr>
              <w:numPr>
                <w:ilvl w:val="0"/>
                <w:numId w:val="20"/>
              </w:numPr>
              <w:overflowPunct w:val="0"/>
              <w:autoSpaceDE w:val="0"/>
              <w:autoSpaceDN w:val="0"/>
              <w:adjustRightInd w:val="0"/>
              <w:spacing w:before="0" w:after="0" w:line="240" w:lineRule="auto"/>
              <w:textAlignment w:val="baseline"/>
              <w:rPr>
                <w:rFonts w:eastAsia="MS PGothic"/>
                <w:bCs/>
                <w:color w:val="000000"/>
                <w:lang w:eastAsia="zh-CN"/>
              </w:rPr>
            </w:pPr>
            <w:r>
              <w:rPr>
                <w:rFonts w:eastAsia="MS PGothic"/>
                <w:bCs/>
                <w:color w:val="000000"/>
                <w:lang w:eastAsia="zh-CN"/>
              </w:rPr>
              <w:t>Opt.5: Switching period location can be determined based on the indication of switching period location {switch-from, switch-to} per band pair</w:t>
            </w:r>
          </w:p>
          <w:p>
            <w:pPr>
              <w:numPr>
                <w:ilvl w:val="0"/>
                <w:numId w:val="20"/>
              </w:numPr>
              <w:overflowPunct w:val="0"/>
              <w:autoSpaceDE w:val="0"/>
              <w:autoSpaceDN w:val="0"/>
              <w:adjustRightInd w:val="0"/>
              <w:spacing w:before="0" w:after="0" w:line="240" w:lineRule="auto"/>
              <w:textAlignment w:val="baseline"/>
              <w:rPr>
                <w:rFonts w:eastAsia="MS PGothic"/>
                <w:bCs/>
                <w:color w:val="000000"/>
                <w:lang w:eastAsia="zh-CN"/>
              </w:rPr>
            </w:pPr>
            <w:r>
              <w:rPr>
                <w:rFonts w:eastAsia="MS PGothic"/>
                <w:bCs/>
                <w:color w:val="000000"/>
                <w:lang w:eastAsia="zh-CN"/>
              </w:rPr>
              <w:t>Other option is not precluded</w:t>
            </w:r>
          </w:p>
          <w:p>
            <w:pPr>
              <w:numPr>
                <w:ilvl w:val="0"/>
                <w:numId w:val="20"/>
              </w:numPr>
              <w:overflowPunct w:val="0"/>
              <w:autoSpaceDE w:val="0"/>
              <w:autoSpaceDN w:val="0"/>
              <w:adjustRightInd w:val="0"/>
              <w:spacing w:before="0" w:after="0" w:line="240" w:lineRule="auto"/>
              <w:textAlignment w:val="baseline"/>
              <w:rPr>
                <w:rFonts w:eastAsia="MS PGothic"/>
                <w:bCs/>
                <w:color w:val="000000"/>
                <w:lang w:eastAsia="zh-CN"/>
              </w:rPr>
            </w:pPr>
            <w:r>
              <w:rPr>
                <w:rFonts w:eastAsia="MS PGothic"/>
                <w:bCs/>
                <w:color w:val="000000"/>
                <w:lang w:eastAsia="zh-CN"/>
              </w:rPr>
              <w:t>FFS whether RAN1 spec impact is needed</w:t>
            </w:r>
          </w:p>
        </w:tc>
      </w:tr>
    </w:tbl>
    <w:p>
      <w:pPr>
        <w:spacing w:before="120" w:beforeLines="50"/>
        <w:rPr>
          <w:lang w:eastAsia="zh-CN"/>
        </w:rPr>
      </w:pPr>
      <w:r>
        <w:rPr>
          <w:rFonts w:hint="eastAsia"/>
          <w:lang w:eastAsia="zh-CN"/>
        </w:rPr>
        <w:t>O</w:t>
      </w:r>
      <w:r>
        <w:rPr>
          <w:lang w:eastAsia="zh-CN"/>
        </w:rPr>
        <w:t>ne pending issue is whether to add “when the scheduled gap between two transmissions is smaller than the reported switching gap”. Companies have different understandings on whether it should be added in the RAN1 agreements. To avoid duplicated discussion, one way is to leave this issue to RAN4; another alternative is to add it in RAN1 agreements for now and ask RAN4 to confirm it. For example, adding the following note in the final agreements “Note: RAN1 assumes</w:t>
      </w:r>
      <w:r>
        <w:t xml:space="preserve"> that </w:t>
      </w:r>
      <w:r>
        <w:rPr>
          <w:lang w:eastAsia="zh-CN"/>
        </w:rPr>
        <w:t>determination of the switching period location is only performed when the scheduled gap between two transmissions is smaller than the reported switching gap. RAN1 sends LS to RAN4 to confirm this”.</w:t>
      </w:r>
    </w:p>
    <w:p>
      <w:pPr>
        <w:spacing w:before="120" w:beforeLines="50"/>
        <w:rPr>
          <w:lang w:eastAsia="zh-CN"/>
        </w:rPr>
      </w:pPr>
      <w:r>
        <w:rPr>
          <w:rFonts w:hint="eastAsia"/>
          <w:lang w:eastAsia="zh-CN"/>
        </w:rPr>
        <w:t>I</w:t>
      </w:r>
      <w:r>
        <w:rPr>
          <w:lang w:eastAsia="zh-CN"/>
        </w:rPr>
        <w:t>n the RAN4 LS [</w:t>
      </w:r>
      <w:r>
        <w:rPr>
          <w:rFonts w:hint="eastAsia"/>
          <w:lang w:val="en-US" w:eastAsia="zh-CN"/>
        </w:rPr>
        <w:t>3</w:t>
      </w:r>
      <w:r>
        <w:rPr>
          <w:lang w:eastAsia="zh-CN"/>
        </w:rPr>
        <w:t>], RAN4 agreed to reuse the Rel-16/17 approach (i.e., semi-static configuration of switching period on one of the band for each switching band pair) and asked RAN1 to discuss further details for Rel-18 Tx switching scenario.</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spacing w:before="0" w:after="0" w:line="240" w:lineRule="auto"/>
            </w:pPr>
            <w:r>
              <w:rPr>
                <w:b/>
                <w:bCs/>
                <w:iCs/>
                <w:lang w:eastAsia="zh-CN"/>
              </w:rPr>
              <w:t>Issue 4: Location of switching period</w:t>
            </w:r>
          </w:p>
          <w:p>
            <w:pPr>
              <w:numPr>
                <w:ilvl w:val="0"/>
                <w:numId w:val="17"/>
              </w:numPr>
              <w:tabs>
                <w:tab w:val="left" w:pos="426"/>
                <w:tab w:val="left" w:pos="1440"/>
                <w:tab w:val="center" w:pos="4153"/>
                <w:tab w:val="right" w:pos="8306"/>
              </w:tabs>
              <w:spacing w:before="0" w:after="0" w:line="240" w:lineRule="auto"/>
              <w:ind w:left="422" w:leftChars="71" w:hanging="280" w:hangingChars="140"/>
              <w:jc w:val="left"/>
              <w:rPr>
                <w:bCs/>
                <w:iCs/>
                <w:lang w:eastAsia="zh-CN"/>
              </w:rPr>
            </w:pPr>
            <w:r>
              <w:rPr>
                <w:bCs/>
                <w:iCs/>
                <w:lang w:eastAsia="zh-CN"/>
              </w:rPr>
              <w:t>For single-TAG case, RAN4 agreed to reuse the Rel-16/17 approach (i.e., semi-static configuration of switching period on one of the band for each switching band pair) and discuss further details for Rel-18 Tx switching scenario in RAN1.</w:t>
            </w:r>
          </w:p>
          <w:p>
            <w:pPr>
              <w:numPr>
                <w:ilvl w:val="0"/>
                <w:numId w:val="17"/>
              </w:numPr>
              <w:tabs>
                <w:tab w:val="left" w:pos="426"/>
                <w:tab w:val="left" w:pos="1440"/>
                <w:tab w:val="center" w:pos="4153"/>
                <w:tab w:val="right" w:pos="8306"/>
              </w:tabs>
              <w:spacing w:before="0" w:after="0" w:line="240" w:lineRule="auto"/>
              <w:ind w:left="422" w:leftChars="71" w:hanging="280" w:hangingChars="140"/>
              <w:jc w:val="left"/>
              <w:rPr>
                <w:bCs/>
                <w:iCs/>
                <w:lang w:eastAsia="zh-CN"/>
              </w:rPr>
            </w:pPr>
            <w:r>
              <w:rPr>
                <w:bCs/>
                <w:iCs/>
                <w:lang w:eastAsia="zh-CN"/>
              </w:rPr>
              <w:t>Meanwhile, RAN4 has not concluded on the switching period location for 2-TAG case, with further discussions ongoing.</w:t>
            </w:r>
          </w:p>
        </w:tc>
      </w:tr>
    </w:tbl>
    <w:p>
      <w:pPr>
        <w:spacing w:before="120" w:beforeLines="50"/>
        <w:rPr>
          <w:lang w:eastAsia="zh-CN"/>
        </w:rPr>
      </w:pPr>
      <w:r>
        <w:rPr>
          <w:lang w:eastAsia="zh-CN"/>
        </w:rPr>
        <w:t>It has been agreed in RAN4 to r</w:t>
      </w:r>
      <w:r>
        <w:rPr>
          <w:rFonts w:hint="eastAsia"/>
          <w:lang w:eastAsia="zh-CN"/>
        </w:rPr>
        <w:t>eus</w:t>
      </w:r>
      <w:r>
        <w:rPr>
          <w:lang w:eastAsia="zh-CN"/>
        </w:rPr>
        <w:t>e</w:t>
      </w:r>
      <w:r>
        <w:rPr>
          <w:rFonts w:hint="eastAsia"/>
          <w:lang w:eastAsia="zh-CN"/>
        </w:rPr>
        <w:t xml:space="preserve"> the Rel-16/17 approach to determine the switching period location, </w:t>
      </w:r>
      <w:r>
        <w:rPr>
          <w:lang w:eastAsia="zh-CN"/>
        </w:rPr>
        <w:t xml:space="preserve">i.e., </w:t>
      </w:r>
      <w:r>
        <w:rPr>
          <w:rFonts w:hint="eastAsia"/>
          <w:lang w:eastAsia="zh-CN"/>
        </w:rPr>
        <w:t>configur</w:t>
      </w:r>
      <w:r>
        <w:rPr>
          <w:lang w:eastAsia="zh-CN"/>
        </w:rPr>
        <w:t>ing</w:t>
      </w:r>
      <w:r>
        <w:rPr>
          <w:rFonts w:hint="eastAsia"/>
          <w:lang w:eastAsia="zh-CN"/>
        </w:rPr>
        <w:t xml:space="preserve"> one band as the switching period located band. </w:t>
      </w:r>
      <w:r>
        <w:rPr>
          <w:lang w:eastAsia="zh-CN"/>
        </w:rPr>
        <w:t xml:space="preserve">The detailed Rel-16/17 per cell configuration is shown below. </w:t>
      </w:r>
      <w:r>
        <w:rPr>
          <w:rFonts w:hint="eastAsia"/>
          <w:lang w:eastAsia="zh-CN"/>
        </w:rPr>
        <w:t xml:space="preserve">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100"/>
              <w:widowControl w:val="0"/>
              <w:kinsoku w:val="0"/>
              <w:snapToGrid w:val="0"/>
              <w:spacing w:after="0" w:line="240" w:lineRule="auto"/>
              <w:jc w:val="both"/>
              <w:rPr>
                <w:rFonts w:ascii="Times New Roman" w:hAnsi="Times New Roman" w:eastAsia="Batang"/>
                <w:b w:val="0"/>
                <w:bCs/>
                <w:snapToGrid w:val="0"/>
                <w:kern w:val="2"/>
                <w:lang w:eastAsia="zh-CN"/>
              </w:rPr>
            </w:pPr>
            <w:r>
              <w:rPr>
                <w:rFonts w:ascii="Times New Roman" w:hAnsi="Times New Roman" w:eastAsia="Batang"/>
                <w:b w:val="0"/>
                <w:bCs/>
                <w:snapToGrid w:val="0"/>
                <w:kern w:val="2"/>
                <w:lang w:eastAsia="zh-CN"/>
              </w:rPr>
              <w:t xml:space="preserve">ServingCellConfig ::= SEQUENCE { </w:t>
            </w:r>
          </w:p>
          <w:p>
            <w:pPr>
              <w:pStyle w:val="100"/>
              <w:widowControl w:val="0"/>
              <w:kinsoku w:val="0"/>
              <w:snapToGrid w:val="0"/>
              <w:spacing w:after="0" w:line="240" w:lineRule="auto"/>
              <w:ind w:firstLine="200" w:firstLineChars="100"/>
              <w:jc w:val="both"/>
              <w:rPr>
                <w:rFonts w:ascii="Times New Roman" w:hAnsi="Times New Roman" w:eastAsia="Batang"/>
                <w:b w:val="0"/>
                <w:bCs/>
                <w:snapToGrid w:val="0"/>
                <w:kern w:val="2"/>
                <w:lang w:eastAsia="zh-CN"/>
              </w:rPr>
            </w:pPr>
            <w:r>
              <w:rPr>
                <w:rFonts w:ascii="Times New Roman" w:hAnsi="Times New Roman" w:eastAsia="Batang"/>
                <w:b w:val="0"/>
                <w:bCs/>
                <w:snapToGrid w:val="0"/>
                <w:kern w:val="2"/>
                <w:lang w:eastAsia="zh-CN"/>
              </w:rPr>
              <w:t xml:space="preserve">UplinkConfig ::= SEQUENCE  { </w:t>
            </w:r>
          </w:p>
          <w:p>
            <w:pPr>
              <w:pStyle w:val="100"/>
              <w:widowControl w:val="0"/>
              <w:kinsoku w:val="0"/>
              <w:snapToGrid w:val="0"/>
              <w:spacing w:after="0" w:line="240" w:lineRule="auto"/>
              <w:ind w:firstLine="400" w:firstLineChars="200"/>
              <w:jc w:val="both"/>
              <w:rPr>
                <w:rFonts w:ascii="Times New Roman" w:hAnsi="Times New Roman" w:eastAsia="Batang"/>
                <w:b w:val="0"/>
                <w:bCs/>
                <w:snapToGrid w:val="0"/>
                <w:kern w:val="2"/>
                <w:lang w:eastAsia="zh-CN"/>
              </w:rPr>
            </w:pPr>
            <w:r>
              <w:rPr>
                <w:rFonts w:ascii="Times New Roman" w:hAnsi="Times New Roman" w:eastAsia="Batang"/>
                <w:b w:val="0"/>
                <w:bCs/>
                <w:snapToGrid w:val="0"/>
                <w:kern w:val="2"/>
                <w:lang w:eastAsia="zh-CN"/>
              </w:rPr>
              <w:t xml:space="preserve">uplinkTxSwitching-r16 SetupRelease { UplinkTxSwitching-r16 } OPTIONAL, -- Need M </w:t>
            </w:r>
          </w:p>
          <w:p>
            <w:pPr>
              <w:pStyle w:val="100"/>
              <w:widowControl w:val="0"/>
              <w:kinsoku w:val="0"/>
              <w:snapToGrid w:val="0"/>
              <w:spacing w:after="0" w:line="240" w:lineRule="auto"/>
              <w:jc w:val="both"/>
              <w:rPr>
                <w:rFonts w:ascii="Times New Roman" w:hAnsi="Times New Roman" w:eastAsia="Batang"/>
                <w:b w:val="0"/>
                <w:bCs/>
                <w:snapToGrid w:val="0"/>
                <w:kern w:val="2"/>
                <w:lang w:eastAsia="zh-CN"/>
              </w:rPr>
            </w:pPr>
            <w:r>
              <w:rPr>
                <w:rFonts w:hint="eastAsia" w:ascii="Times New Roman" w:hAnsi="Times New Roman" w:eastAsia="Batang"/>
                <w:b w:val="0"/>
                <w:bCs/>
                <w:snapToGrid w:val="0"/>
                <w:kern w:val="2"/>
                <w:lang w:eastAsia="zh-CN"/>
              </w:rPr>
              <w:t>...</w:t>
            </w:r>
          </w:p>
          <w:p>
            <w:pPr>
              <w:pStyle w:val="100"/>
              <w:widowControl w:val="0"/>
              <w:kinsoku w:val="0"/>
              <w:snapToGrid w:val="0"/>
              <w:spacing w:after="0" w:line="240" w:lineRule="auto"/>
              <w:ind w:firstLine="200" w:firstLineChars="100"/>
              <w:jc w:val="both"/>
              <w:rPr>
                <w:rFonts w:ascii="Times New Roman" w:hAnsi="Times New Roman" w:eastAsia="Batang"/>
                <w:b w:val="0"/>
                <w:bCs/>
                <w:snapToGrid w:val="0"/>
                <w:kern w:val="2"/>
                <w:lang w:eastAsia="zh-CN"/>
              </w:rPr>
            </w:pPr>
            <w:r>
              <w:rPr>
                <w:rFonts w:ascii="Times New Roman" w:hAnsi="Times New Roman" w:eastAsia="Batang"/>
                <w:b w:val="0"/>
                <w:bCs/>
                <w:snapToGrid w:val="0"/>
                <w:kern w:val="2"/>
                <w:lang w:eastAsia="zh-CN"/>
              </w:rPr>
              <w:t xml:space="preserve">UplinkTxSwitching-r16 ::= SEQUENCE { </w:t>
            </w:r>
          </w:p>
          <w:p>
            <w:pPr>
              <w:pStyle w:val="100"/>
              <w:widowControl w:val="0"/>
              <w:kinsoku w:val="0"/>
              <w:snapToGrid w:val="0"/>
              <w:spacing w:after="0" w:line="240" w:lineRule="auto"/>
              <w:jc w:val="both"/>
              <w:rPr>
                <w:rFonts w:ascii="Times New Roman" w:hAnsi="Times New Roman" w:eastAsia="Batang"/>
                <w:b w:val="0"/>
                <w:bCs/>
                <w:snapToGrid w:val="0"/>
                <w:kern w:val="2"/>
                <w:lang w:eastAsia="zh-CN"/>
              </w:rPr>
            </w:pPr>
            <w:r>
              <w:rPr>
                <w:rFonts w:ascii="Times New Roman" w:hAnsi="Times New Roman" w:eastAsia="Batang"/>
                <w:b w:val="0"/>
                <w:bCs/>
                <w:snapToGrid w:val="0"/>
                <w:kern w:val="2"/>
                <w:lang w:eastAsia="zh-CN"/>
              </w:rPr>
              <w:t xml:space="preserve"> </w:t>
            </w:r>
            <w:r>
              <w:rPr>
                <w:rFonts w:hint="eastAsia" w:ascii="Times New Roman" w:hAnsi="Times New Roman"/>
                <w:b w:val="0"/>
                <w:bCs/>
                <w:snapToGrid w:val="0"/>
                <w:kern w:val="2"/>
                <w:lang w:eastAsia="zh-CN"/>
              </w:rPr>
              <w:t xml:space="preserve">  </w:t>
            </w:r>
            <w:r>
              <w:rPr>
                <w:rFonts w:ascii="Times New Roman" w:hAnsi="Times New Roman" w:eastAsia="Batang"/>
                <w:b w:val="0"/>
                <w:bCs/>
                <w:snapToGrid w:val="0"/>
                <w:kern w:val="2"/>
                <w:lang w:eastAsia="zh-CN"/>
              </w:rPr>
              <w:t xml:space="preserve">uplinkTxSwitchingPeriodLocation-r16 BOOLEAN, </w:t>
            </w:r>
          </w:p>
          <w:p>
            <w:pPr>
              <w:pStyle w:val="100"/>
              <w:widowControl w:val="0"/>
              <w:kinsoku w:val="0"/>
              <w:snapToGrid w:val="0"/>
              <w:spacing w:after="0" w:line="240" w:lineRule="auto"/>
              <w:jc w:val="both"/>
              <w:rPr>
                <w:rFonts w:ascii="Times New Roman" w:hAnsi="Times New Roman" w:eastAsia="Batang"/>
                <w:b w:val="0"/>
                <w:bCs/>
                <w:snapToGrid w:val="0"/>
                <w:kern w:val="2"/>
                <w:lang w:eastAsia="zh-CN"/>
              </w:rPr>
            </w:pPr>
            <w:r>
              <w:rPr>
                <w:rFonts w:ascii="Times New Roman" w:hAnsi="Times New Roman" w:eastAsia="Batang"/>
                <w:b w:val="0"/>
                <w:bCs/>
                <w:snapToGrid w:val="0"/>
                <w:kern w:val="2"/>
                <w:lang w:eastAsia="zh-CN"/>
              </w:rPr>
              <w:t xml:space="preserve"> </w:t>
            </w:r>
            <w:r>
              <w:rPr>
                <w:rFonts w:hint="eastAsia" w:ascii="Times New Roman" w:hAnsi="Times New Roman"/>
                <w:b w:val="0"/>
                <w:bCs/>
                <w:snapToGrid w:val="0"/>
                <w:kern w:val="2"/>
                <w:lang w:eastAsia="zh-CN"/>
              </w:rPr>
              <w:t xml:space="preserve">  </w:t>
            </w:r>
            <w:r>
              <w:rPr>
                <w:rFonts w:ascii="Times New Roman" w:hAnsi="Times New Roman" w:eastAsia="Batang"/>
                <w:b w:val="0"/>
                <w:bCs/>
                <w:snapToGrid w:val="0"/>
                <w:kern w:val="2"/>
                <w:lang w:eastAsia="zh-CN"/>
              </w:rPr>
              <w:t xml:space="preserve">uplinkTxSwitchingCarrier-r16 ENUMERATED {carrier1, carrier2} </w:t>
            </w:r>
          </w:p>
          <w:p>
            <w:pPr>
              <w:pStyle w:val="100"/>
              <w:widowControl w:val="0"/>
              <w:kinsoku w:val="0"/>
              <w:snapToGrid w:val="0"/>
              <w:spacing w:after="0" w:line="240" w:lineRule="auto"/>
              <w:jc w:val="both"/>
              <w:rPr>
                <w:rFonts w:ascii="Times New Roman" w:hAnsi="Times New Roman" w:eastAsia="Batang"/>
                <w:b w:val="0"/>
                <w:bCs/>
                <w:snapToGrid w:val="0"/>
                <w:kern w:val="2"/>
                <w:lang w:eastAsia="zh-CN"/>
              </w:rPr>
            </w:pPr>
            <w:r>
              <w:rPr>
                <w:rFonts w:ascii="Times New Roman" w:hAnsi="Times New Roman" w:eastAsia="Batang"/>
                <w:b w:val="0"/>
                <w:bCs/>
                <w:snapToGrid w:val="0"/>
                <w:kern w:val="2"/>
                <w:lang w:eastAsia="zh-CN"/>
              </w:rPr>
              <w:t xml:space="preserve">} </w:t>
            </w:r>
          </w:p>
        </w:tc>
      </w:tr>
    </w:tbl>
    <w:p>
      <w:pPr>
        <w:spacing w:before="120" w:beforeLines="50"/>
        <w:rPr>
          <w:lang w:eastAsia="zh-CN"/>
        </w:rPr>
      </w:pPr>
      <w:r>
        <w:rPr>
          <w:rFonts w:hint="eastAsia"/>
          <w:lang w:eastAsia="zh-CN"/>
        </w:rPr>
        <w:t>As a result, the switching period location in Alt.1/2 is configured per band pair and combined</w:t>
      </w:r>
      <w:r>
        <w:rPr>
          <w:lang w:eastAsia="zh-CN"/>
        </w:rPr>
        <w:t xml:space="preserve"> with</w:t>
      </w:r>
      <w:r>
        <w:rPr>
          <w:rFonts w:hint="eastAsia"/>
          <w:lang w:eastAsia="zh-CN"/>
        </w:rPr>
        <w:t xml:space="preserve"> a</w:t>
      </w:r>
      <w:r>
        <w:rPr>
          <w:lang w:eastAsia="zh-CN"/>
        </w:rPr>
        <w:t>n</w:t>
      </w:r>
      <w:r>
        <w:rPr>
          <w:rFonts w:hint="eastAsia"/>
          <w:lang w:eastAsia="zh-CN"/>
        </w:rPr>
        <w:t xml:space="preserve"> additional restriction for Alt.1/2. While, the switching period in Alt.4/4-rev/5 is semi-static configured on one band of each switching case or band combination. Both ways are workable and similarly as Rel-16/17 approach.  </w:t>
      </w:r>
    </w:p>
    <w:p>
      <w:pPr>
        <w:rPr>
          <w:rFonts w:eastAsia="Batang"/>
          <w:bCs/>
          <w:snapToGrid w:val="0"/>
          <w:kern w:val="2"/>
          <w:lang w:eastAsia="zh-CN"/>
        </w:rPr>
      </w:pPr>
      <w:r>
        <w:rPr>
          <w:rFonts w:hint="eastAsia" w:eastAsia="Batang"/>
          <w:bCs/>
          <w:snapToGrid w:val="0"/>
          <w:kern w:val="2"/>
          <w:lang w:eastAsia="zh-CN"/>
        </w:rPr>
        <w:t>For Alt.3</w:t>
      </w:r>
      <w:r>
        <w:rPr>
          <w:rFonts w:eastAsia="Batang"/>
          <w:bCs/>
          <w:snapToGrid w:val="0"/>
          <w:kern w:val="2"/>
          <w:lang w:eastAsia="zh-CN"/>
        </w:rPr>
        <w:t>, the switching period location is configured per band combination (i.e., per BC). In this case, it is clear for any switching case where the switching period should be located. Overall, Alt.3 is straightforward with RRC signaling overhead.</w:t>
      </w:r>
      <w:r>
        <w:rPr>
          <w:rFonts w:hint="eastAsia" w:eastAsia="Batang"/>
          <w:bCs/>
          <w:snapToGrid w:val="0"/>
          <w:kern w:val="2"/>
          <w:lang w:eastAsia="zh-CN"/>
        </w:rPr>
        <w:t xml:space="preserve"> </w:t>
      </w:r>
    </w:p>
    <w:p>
      <w:pPr>
        <w:rPr>
          <w:rFonts w:eastAsia="MS Mincho"/>
        </w:rPr>
      </w:pPr>
      <w:r>
        <w:rPr>
          <w:rFonts w:hint="eastAsia" w:eastAsia="Batang"/>
          <w:bCs/>
          <w:snapToGrid w:val="0"/>
          <w:kern w:val="2"/>
          <w:lang w:eastAsia="zh-CN"/>
        </w:rPr>
        <w:t xml:space="preserve">Compared with </w:t>
      </w:r>
      <w:r>
        <w:rPr>
          <w:rFonts w:hint="eastAsia"/>
          <w:lang w:eastAsia="zh-CN"/>
        </w:rPr>
        <w:t>Alt.4/4-rev/5, Alt.4 is slightly preferred due to more flexible for determine the switching location for each switching case</w:t>
      </w:r>
      <w:r>
        <w:rPr>
          <w:rFonts w:eastAsia="MS Mincho"/>
        </w:rPr>
        <w:t xml:space="preserve">. Thus, from our perspective, both Alt.3 and Alt.4 </w:t>
      </w:r>
      <w:r>
        <w:rPr>
          <w:rFonts w:hint="eastAsia"/>
          <w:lang w:eastAsia="zh-CN"/>
        </w:rPr>
        <w:t>can be adopted</w:t>
      </w:r>
      <w:r>
        <w:rPr>
          <w:rFonts w:eastAsia="MS Mincho"/>
        </w:rPr>
        <w:t xml:space="preserve"> and further down-selection is needed.</w:t>
      </w:r>
    </w:p>
    <w:p>
      <w:pPr>
        <w:spacing w:before="120" w:beforeLines="50" w:after="60"/>
        <w:rPr>
          <w:i/>
          <w:lang w:eastAsia="zh-CN"/>
        </w:rPr>
      </w:pPr>
      <w:r>
        <w:rPr>
          <w:rFonts w:hint="eastAsia"/>
          <w:b/>
          <w:i/>
          <w:lang w:eastAsia="zh-CN"/>
        </w:rPr>
        <w:t>Proposal</w:t>
      </w:r>
      <w:r>
        <w:rPr>
          <w:b/>
          <w:bCs/>
          <w:i/>
          <w:lang w:eastAsia="zh-CN"/>
        </w:rPr>
        <w:t xml:space="preserve"> </w:t>
      </w:r>
      <w:r>
        <w:rPr>
          <w:rFonts w:hint="eastAsia"/>
          <w:b/>
          <w:bCs/>
          <w:i/>
          <w:lang w:eastAsia="zh-CN"/>
        </w:rPr>
        <w:t>2</w:t>
      </w:r>
      <w:r>
        <w:rPr>
          <w:i/>
          <w:lang w:eastAsia="zh-CN"/>
        </w:rPr>
        <w:t xml:space="preserve">: </w:t>
      </w:r>
      <w:r>
        <w:rPr>
          <w:i/>
          <w:iCs/>
          <w:lang w:eastAsia="zh-CN"/>
        </w:rPr>
        <w:t xml:space="preserve">For Rel-18 UL Tx switching, further down-select among the following </w:t>
      </w:r>
      <w:r>
        <w:rPr>
          <w:rFonts w:hint="eastAsia"/>
          <w:i/>
          <w:iCs/>
          <w:lang w:eastAsia="zh-CN"/>
        </w:rPr>
        <w:t>alternatives</w:t>
      </w:r>
      <w:r>
        <w:rPr>
          <w:i/>
          <w:iCs/>
          <w:lang w:eastAsia="zh-CN"/>
        </w:rPr>
        <w:t xml:space="preserve"> to configure the switching period location</w:t>
      </w:r>
      <w:r>
        <w:rPr>
          <w:i/>
          <w:lang w:eastAsia="zh-CN"/>
        </w:rPr>
        <w:t>.</w:t>
      </w:r>
    </w:p>
    <w:p>
      <w:pPr>
        <w:pStyle w:val="64"/>
        <w:numPr>
          <w:ilvl w:val="0"/>
          <w:numId w:val="19"/>
        </w:numPr>
        <w:spacing w:after="0"/>
        <w:rPr>
          <w:rFonts w:eastAsia="MS Mincho"/>
          <w:i/>
        </w:rPr>
      </w:pPr>
      <w:r>
        <w:rPr>
          <w:rFonts w:eastAsia="MS Mincho"/>
          <w:i/>
        </w:rPr>
        <w:t>Alt.3: gNB configures “switching-from band” or “switching-to band”</w:t>
      </w:r>
      <w:r>
        <w:rPr>
          <w:rFonts w:hint="eastAsia"/>
          <w:i/>
          <w:lang w:val="en-US" w:eastAsia="zh-CN"/>
        </w:rPr>
        <w:t xml:space="preserve"> </w:t>
      </w:r>
      <w:r>
        <w:rPr>
          <w:rFonts w:eastAsia="MS Mincho"/>
          <w:i/>
          <w:color w:val="FF0000"/>
        </w:rPr>
        <w:t>per band combination</w:t>
      </w:r>
    </w:p>
    <w:p>
      <w:pPr>
        <w:pStyle w:val="64"/>
        <w:numPr>
          <w:ilvl w:val="1"/>
          <w:numId w:val="19"/>
        </w:numPr>
        <w:spacing w:after="0"/>
        <w:rPr>
          <w:rFonts w:eastAsia="MS Mincho"/>
          <w:i/>
        </w:rPr>
      </w:pPr>
      <w:r>
        <w:rPr>
          <w:rFonts w:eastAsia="MS Mincho"/>
          <w:i/>
        </w:rPr>
        <w:t>If gNB configures “switching-from band” as switching period location, switching period is located on band(s) where preceding transmission is performed</w:t>
      </w:r>
    </w:p>
    <w:p>
      <w:pPr>
        <w:pStyle w:val="64"/>
        <w:numPr>
          <w:ilvl w:val="0"/>
          <w:numId w:val="19"/>
        </w:numPr>
        <w:spacing w:after="0"/>
        <w:rPr>
          <w:rFonts w:eastAsia="MS Mincho"/>
          <w:i/>
        </w:rPr>
      </w:pPr>
      <w:r>
        <w:rPr>
          <w:rFonts w:eastAsia="MS Mincho"/>
          <w:i/>
        </w:rPr>
        <w:t>Alt.4: gNB configures switching period location per switching case</w:t>
      </w:r>
    </w:p>
    <w:p>
      <w:pPr>
        <w:pStyle w:val="64"/>
        <w:numPr>
          <w:ilvl w:val="1"/>
          <w:numId w:val="19"/>
        </w:numPr>
        <w:spacing w:after="0"/>
        <w:rPr>
          <w:rFonts w:eastAsia="MS Mincho"/>
          <w:i/>
        </w:rPr>
      </w:pPr>
      <w:r>
        <w:rPr>
          <w:rFonts w:eastAsia="MS Mincho"/>
          <w:i/>
        </w:rPr>
        <w:t>In 3 bands case, gNB configures switching period location for each of switching case pair such as {A - B}, {A - C}, {B - C}, {A+B - C}, {A+C - B}, {B+C - A}</w:t>
      </w:r>
    </w:p>
    <w:p>
      <w:pPr>
        <w:pStyle w:val="64"/>
        <w:numPr>
          <w:ilvl w:val="1"/>
          <w:numId w:val="19"/>
        </w:numPr>
        <w:spacing w:after="0"/>
        <w:rPr>
          <w:rFonts w:eastAsia="MS Mincho"/>
          <w:i/>
        </w:rPr>
      </w:pPr>
      <w:r>
        <w:rPr>
          <w:rFonts w:eastAsia="MS Mincho"/>
          <w:i/>
        </w:rPr>
        <w:t>In 4 bands case, gNB configures switching period location for each of switching case pair such as {A - B}, {A - C}, {A - D}, {B - C}, {B - D}, {C - D}, {A+B - C}, {A+B - D}, {A+C - B}, {A+C - D}, {A+D - B}, {A+D - C}, {B+C - A}, {B+C - D}, {B+D - A}, {B+D - C}, {C+D - A}, {C+D - B}, {A+B – C+D}, {A+C – B+D}, {A+D – B+C}</w:t>
      </w:r>
    </w:p>
    <w:p>
      <w:pPr>
        <w:rPr>
          <w:i/>
          <w:lang w:eastAsia="zh-CN"/>
        </w:rPr>
      </w:pPr>
      <w:r>
        <w:rPr>
          <w:i/>
          <w:lang w:eastAsia="zh-CN"/>
        </w:rPr>
        <w:t>Note: RAN1 assumes</w:t>
      </w:r>
      <w:r>
        <w:rPr>
          <w:i/>
        </w:rPr>
        <w:t xml:space="preserve"> that </w:t>
      </w:r>
      <w:r>
        <w:rPr>
          <w:i/>
          <w:lang w:eastAsia="zh-CN"/>
        </w:rPr>
        <w:t>determination of the switching period location is only performed when the scheduled gap between two transmissions is smaller than the reported switching gap. RAN1 sends LS to RAN4 to confirm this.</w:t>
      </w:r>
    </w:p>
    <w:p>
      <w:pPr>
        <w:pStyle w:val="2"/>
        <w:keepLines/>
        <w:numPr>
          <w:ilvl w:val="0"/>
          <w:numId w:val="14"/>
        </w:numPr>
        <w:pBdr>
          <w:top w:val="single" w:color="auto" w:sz="12" w:space="3"/>
        </w:pBdr>
        <w:overflowPunct w:val="0"/>
        <w:autoSpaceDE w:val="0"/>
        <w:autoSpaceDN w:val="0"/>
        <w:adjustRightInd w:val="0"/>
        <w:snapToGrid/>
        <w:spacing w:before="240" w:after="180"/>
        <w:jc w:val="left"/>
        <w:textAlignment w:val="baseline"/>
        <w:rPr>
          <w:lang w:val="en-US" w:eastAsia="zh-CN"/>
        </w:rPr>
      </w:pPr>
      <w:r>
        <w:rPr>
          <w:lang w:val="en-US" w:eastAsia="zh-CN"/>
        </w:rPr>
        <w:t>Minimum separation time</w:t>
      </w:r>
    </w:p>
    <w:p>
      <w:pPr>
        <w:rPr>
          <w:rFonts w:eastAsiaTheme="minorEastAsia"/>
          <w:bCs/>
          <w:snapToGrid w:val="0"/>
          <w:kern w:val="2"/>
          <w:szCs w:val="22"/>
          <w:lang w:eastAsia="zh-CN"/>
        </w:rPr>
      </w:pPr>
      <w:r>
        <w:rPr>
          <w:lang w:eastAsia="zh-CN"/>
        </w:rPr>
        <w:t xml:space="preserve">In </w:t>
      </w:r>
      <w:r>
        <w:rPr>
          <w:rFonts w:hint="eastAsia"/>
          <w:lang w:eastAsia="zh-CN"/>
        </w:rPr>
        <w:t>RAN1#111</w:t>
      </w:r>
      <w:r>
        <w:rPr>
          <w:lang w:eastAsia="zh-CN"/>
        </w:rPr>
        <w:t xml:space="preserve"> meeting, </w:t>
      </w:r>
      <w:r>
        <w:rPr>
          <w:rFonts w:hint="eastAsia"/>
          <w:lang w:eastAsia="zh-CN"/>
        </w:rPr>
        <w:t>the following agreements for minimum separation time were reached.</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0" w:after="0" w:line="240" w:lineRule="auto"/>
              <w:rPr>
                <w:b/>
                <w:bCs/>
                <w:highlight w:val="green"/>
                <w:lang w:eastAsia="zh-CN"/>
              </w:rPr>
            </w:pPr>
            <w:r>
              <w:rPr>
                <w:b/>
                <w:bCs/>
                <w:highlight w:val="green"/>
                <w:lang w:eastAsia="zh-CN"/>
              </w:rPr>
              <w:t>Agreement</w:t>
            </w:r>
          </w:p>
          <w:p>
            <w:pPr>
              <w:spacing w:before="0" w:after="0" w:line="240" w:lineRule="auto"/>
              <w:rPr>
                <w:lang w:eastAsia="zh-CN"/>
              </w:rPr>
            </w:pPr>
            <w:r>
              <w:rPr>
                <w:lang w:eastAsia="zh-CN"/>
              </w:rPr>
              <w:t>Following restrictions are applied for Rel-18 UL Tx switching across 3 or 4 bands.</w:t>
            </w:r>
          </w:p>
          <w:p>
            <w:pPr>
              <w:pStyle w:val="64"/>
              <w:numPr>
                <w:ilvl w:val="0"/>
                <w:numId w:val="21"/>
              </w:numPr>
              <w:spacing w:before="0" w:after="0" w:line="240" w:lineRule="auto"/>
              <w:rPr>
                <w:rFonts w:eastAsia="MS Mincho"/>
                <w:lang w:val="en-AU"/>
              </w:rPr>
            </w:pPr>
            <w:r>
              <w:rPr>
                <w:rFonts w:eastAsia="MS Mincho"/>
                <w:lang w:val="en-AU"/>
              </w:rPr>
              <w:t>The UE does not expect to perform more than one uplink switching within a reference slot based on µ</w:t>
            </w:r>
            <w:r>
              <w:rPr>
                <w:rFonts w:eastAsia="MS Mincho"/>
                <w:vertAlign w:val="subscript"/>
                <w:lang w:val="en-AU"/>
              </w:rPr>
              <w:t>UL</w:t>
            </w:r>
            <w:r>
              <w:rPr>
                <w:rFonts w:eastAsia="MS Mincho"/>
                <w:lang w:val="en-AU"/>
              </w:rPr>
              <w:t> = max(µ</w:t>
            </w:r>
            <w:r>
              <w:rPr>
                <w:rFonts w:eastAsia="MS Mincho"/>
                <w:vertAlign w:val="subscript"/>
                <w:lang w:val="en-AU"/>
              </w:rPr>
              <w:t>UL, 1</w:t>
            </w:r>
            <w:r>
              <w:rPr>
                <w:rFonts w:eastAsia="MS Mincho"/>
                <w:lang w:val="en-AU"/>
              </w:rPr>
              <w:t>, µ</w:t>
            </w:r>
            <w:r>
              <w:rPr>
                <w:rFonts w:eastAsia="MS Mincho"/>
                <w:vertAlign w:val="subscript"/>
                <w:lang w:val="en-AU"/>
              </w:rPr>
              <w:t>UL, 2</w:t>
            </w:r>
            <w:r>
              <w:rPr>
                <w:rFonts w:eastAsia="MS Mincho"/>
                <w:lang w:val="en-AU"/>
              </w:rPr>
              <w:t>, µ</w:t>
            </w:r>
            <w:r>
              <w:rPr>
                <w:rFonts w:eastAsia="MS Mincho"/>
                <w:vertAlign w:val="subscript"/>
                <w:lang w:val="en-AU"/>
              </w:rPr>
              <w:t>UL, 3</w:t>
            </w:r>
            <w:r>
              <w:rPr>
                <w:rFonts w:eastAsia="MS Mincho"/>
                <w:lang w:val="en-AU"/>
              </w:rPr>
              <w:t>) in case of 3 bands, µ</w:t>
            </w:r>
            <w:r>
              <w:rPr>
                <w:rFonts w:eastAsia="MS Mincho"/>
                <w:vertAlign w:val="subscript"/>
                <w:lang w:val="en-AU"/>
              </w:rPr>
              <w:t>UL</w:t>
            </w:r>
            <w:r>
              <w:rPr>
                <w:rFonts w:eastAsia="MS Mincho"/>
                <w:lang w:val="en-AU"/>
              </w:rPr>
              <w:t> = max(µ</w:t>
            </w:r>
            <w:r>
              <w:rPr>
                <w:rFonts w:eastAsia="MS Mincho"/>
                <w:vertAlign w:val="subscript"/>
                <w:lang w:val="en-AU"/>
              </w:rPr>
              <w:t>UL, 1</w:t>
            </w:r>
            <w:r>
              <w:rPr>
                <w:rFonts w:eastAsia="MS Mincho"/>
                <w:lang w:val="en-AU"/>
              </w:rPr>
              <w:t>, µ</w:t>
            </w:r>
            <w:r>
              <w:rPr>
                <w:rFonts w:eastAsia="MS Mincho"/>
                <w:vertAlign w:val="subscript"/>
                <w:lang w:val="en-AU"/>
              </w:rPr>
              <w:t>UL, 2</w:t>
            </w:r>
            <w:r>
              <w:rPr>
                <w:rFonts w:eastAsia="MS Mincho"/>
                <w:lang w:val="en-AU"/>
              </w:rPr>
              <w:t>, µ</w:t>
            </w:r>
            <w:r>
              <w:rPr>
                <w:rFonts w:eastAsia="MS Mincho"/>
                <w:vertAlign w:val="subscript"/>
                <w:lang w:val="en-AU"/>
              </w:rPr>
              <w:t>UL, 3</w:t>
            </w:r>
            <w:r>
              <w:rPr>
                <w:rFonts w:eastAsia="MS Mincho"/>
                <w:lang w:val="en-AU"/>
              </w:rPr>
              <w:t>, µ</w:t>
            </w:r>
            <w:r>
              <w:rPr>
                <w:rFonts w:eastAsia="MS Mincho"/>
                <w:vertAlign w:val="subscript"/>
                <w:lang w:val="en-AU"/>
              </w:rPr>
              <w:t>UL, 4</w:t>
            </w:r>
            <w:r>
              <w:rPr>
                <w:rFonts w:eastAsia="MS Mincho"/>
                <w:lang w:val="en-AU"/>
              </w:rPr>
              <w:t>) in case of 4 bands, where µ</w:t>
            </w:r>
            <w:r>
              <w:rPr>
                <w:rFonts w:eastAsia="MS Mincho"/>
                <w:vertAlign w:val="subscript"/>
                <w:lang w:val="en-AU"/>
              </w:rPr>
              <w:t>UL, 1</w:t>
            </w:r>
            <w:r>
              <w:rPr>
                <w:rFonts w:eastAsia="MS Mincho"/>
                <w:lang w:val="en-AU"/>
              </w:rPr>
              <w:t>, µ</w:t>
            </w:r>
            <w:r>
              <w:rPr>
                <w:rFonts w:eastAsia="MS Mincho"/>
                <w:vertAlign w:val="subscript"/>
                <w:lang w:val="en-AU"/>
              </w:rPr>
              <w:t>UL, 2</w:t>
            </w:r>
            <w:r>
              <w:rPr>
                <w:rFonts w:eastAsia="MS Mincho"/>
                <w:lang w:val="en-AU"/>
              </w:rPr>
              <w:t>, µ</w:t>
            </w:r>
            <w:r>
              <w:rPr>
                <w:rFonts w:eastAsia="MS Mincho"/>
                <w:vertAlign w:val="subscript"/>
                <w:lang w:val="en-AU"/>
              </w:rPr>
              <w:t>UL, 3</w:t>
            </w:r>
            <w:r>
              <w:rPr>
                <w:rFonts w:eastAsia="MS Mincho"/>
                <w:lang w:val="en-AU"/>
              </w:rPr>
              <w:t>, µ</w:t>
            </w:r>
            <w:r>
              <w:rPr>
                <w:rFonts w:eastAsia="MS Mincho"/>
                <w:vertAlign w:val="subscript"/>
                <w:lang w:val="en-AU"/>
              </w:rPr>
              <w:t>UL, 4</w:t>
            </w:r>
            <w:r>
              <w:rPr>
                <w:rFonts w:eastAsia="MS Mincho"/>
                <w:lang w:val="en-AU"/>
              </w:rPr>
              <w:t> are SCSs of active UL bandwidth parts of the bands in the band combination</w:t>
            </w:r>
          </w:p>
          <w:p>
            <w:pPr>
              <w:pStyle w:val="64"/>
              <w:numPr>
                <w:ilvl w:val="1"/>
                <w:numId w:val="21"/>
              </w:numPr>
              <w:spacing w:before="0" w:after="0" w:line="240" w:lineRule="auto"/>
              <w:rPr>
                <w:rFonts w:eastAsia="MS Mincho"/>
                <w:lang w:val="en-AU"/>
              </w:rPr>
            </w:pPr>
            <w:r>
              <w:rPr>
                <w:rFonts w:eastAsia="MS Mincho"/>
                <w:lang w:val="en-AU"/>
              </w:rPr>
              <w:t>If there are two consecutive intra-band carriers in one band, µ</w:t>
            </w:r>
            <w:r>
              <w:rPr>
                <w:rFonts w:eastAsia="MS Mincho"/>
                <w:vertAlign w:val="subscript"/>
                <w:lang w:val="en-AU"/>
              </w:rPr>
              <w:t>UL, 1</w:t>
            </w:r>
            <w:r>
              <w:rPr>
                <w:rFonts w:eastAsia="MS Mincho"/>
                <w:lang w:val="en-AU"/>
              </w:rPr>
              <w:t> = max(µ</w:t>
            </w:r>
            <w:r>
              <w:rPr>
                <w:rFonts w:eastAsia="MS Mincho"/>
                <w:vertAlign w:val="subscript"/>
                <w:lang w:val="en-AU"/>
              </w:rPr>
              <w:t>UL, 1-1</w:t>
            </w:r>
            <w:r>
              <w:rPr>
                <w:rFonts w:eastAsia="MS Mincho"/>
                <w:lang w:val="en-AU"/>
              </w:rPr>
              <w:t>, µ</w:t>
            </w:r>
            <w:r>
              <w:rPr>
                <w:rFonts w:eastAsia="MS Mincho"/>
                <w:vertAlign w:val="subscript"/>
                <w:lang w:val="en-AU"/>
              </w:rPr>
              <w:t>UL, 1-2</w:t>
            </w:r>
            <w:r>
              <w:rPr>
                <w:rFonts w:eastAsia="MS Mincho"/>
                <w:lang w:val="en-AU"/>
              </w:rPr>
              <w:t>), where µ</w:t>
            </w:r>
            <w:r>
              <w:rPr>
                <w:rFonts w:eastAsia="MS Mincho"/>
                <w:vertAlign w:val="subscript"/>
                <w:lang w:val="en-AU"/>
              </w:rPr>
              <w:t xml:space="preserve">UL, 1-1 </w:t>
            </w:r>
            <w:r>
              <w:rPr>
                <w:rFonts w:eastAsia="MS Mincho"/>
                <w:lang w:val="en-AU"/>
              </w:rPr>
              <w:t>and µ</w:t>
            </w:r>
            <w:r>
              <w:rPr>
                <w:rFonts w:eastAsia="MS Mincho"/>
                <w:vertAlign w:val="subscript"/>
                <w:lang w:val="en-AU"/>
              </w:rPr>
              <w:t>UL, 1-2</w:t>
            </w:r>
            <w:r>
              <w:rPr>
                <w:rFonts w:eastAsia="MS Mincho"/>
                <w:lang w:val="en-AU"/>
              </w:rPr>
              <w:t> are SCSs of active UL bandwidth parts of the carriers in the band</w:t>
            </w:r>
          </w:p>
          <w:p>
            <w:pPr>
              <w:pStyle w:val="64"/>
              <w:numPr>
                <w:ilvl w:val="0"/>
                <w:numId w:val="21"/>
              </w:numPr>
              <w:spacing w:before="0" w:after="0" w:line="240" w:lineRule="auto"/>
              <w:rPr>
                <w:rFonts w:eastAsia="MS Mincho"/>
                <w:lang w:val="en-AU"/>
              </w:rPr>
            </w:pPr>
            <w:r>
              <w:rPr>
                <w:rFonts w:eastAsia="MS Mincho"/>
                <w:lang w:val="en-AU"/>
              </w:rPr>
              <w:t xml:space="preserve">(working assumption) If </w:t>
            </w:r>
            <w:bookmarkStart w:id="0" w:name="_Hlk127180828"/>
            <w:r>
              <w:rPr>
                <w:rFonts w:eastAsia="MS Mincho"/>
                <w:lang w:val="en-AU"/>
              </w:rPr>
              <w:t>two uplink switching are triggered</w:t>
            </w:r>
            <w:bookmarkEnd w:id="0"/>
            <w:r>
              <w:rPr>
                <w:rFonts w:eastAsia="MS Mincho"/>
                <w:lang w:val="en-AU"/>
              </w:rPr>
              <w:t xml:space="preserve"> and result in UL transmissions on more than 2 bands within any two consecutive reference slots, then the time duration between the end of </w:t>
            </w:r>
            <w:r>
              <w:t xml:space="preserve">all </w:t>
            </w:r>
            <w:r>
              <w:rPr>
                <w:rFonts w:eastAsia="MS Mincho"/>
                <w:lang w:val="en-AU"/>
              </w:rPr>
              <w:t>transmission</w:t>
            </w:r>
            <w:r>
              <w:t>(s) prior to the first uplink switching</w:t>
            </w:r>
            <w:r>
              <w:rPr>
                <w:rFonts w:eastAsia="MS Mincho"/>
                <w:lang w:val="en-AU"/>
              </w:rPr>
              <w:t xml:space="preserve"> and the start of </w:t>
            </w:r>
            <w:r>
              <w:t>all</w:t>
            </w:r>
            <w:r>
              <w:rPr>
                <w:rFonts w:eastAsia="MS Mincho"/>
                <w:lang w:val="en-AU"/>
              </w:rPr>
              <w:t xml:space="preserve"> transmission</w:t>
            </w:r>
            <w:r>
              <w:t>(s) after the second uplink switching</w:t>
            </w:r>
            <w:r>
              <w:rPr>
                <w:rFonts w:eastAsia="MS Mincho"/>
                <w:lang w:val="en-AU"/>
              </w:rPr>
              <w:t xml:space="preserve"> within the two reference slots is expected to be not less than a minimum separation time </w:t>
            </w:r>
          </w:p>
          <w:p>
            <w:pPr>
              <w:pStyle w:val="64"/>
              <w:numPr>
                <w:ilvl w:val="1"/>
                <w:numId w:val="21"/>
              </w:numPr>
              <w:spacing w:before="0" w:after="0" w:line="240" w:lineRule="auto"/>
              <w:rPr>
                <w:rFonts w:eastAsia="MS Mincho"/>
                <w:lang w:val="en-AU"/>
              </w:rPr>
            </w:pPr>
            <w:r>
              <w:rPr>
                <w:rFonts w:eastAsia="MS Mincho"/>
                <w:lang w:val="en-AU"/>
              </w:rPr>
              <w:t xml:space="preserve">The minimum separation time is a sum of X us and the switching gap required for </w:t>
            </w:r>
            <w:r>
              <w:t>the second uplink switching</w:t>
            </w:r>
            <w:r>
              <w:rPr>
                <w:rFonts w:eastAsia="MS Mincho"/>
                <w:lang w:val="en-AU"/>
              </w:rPr>
              <w:t>.</w:t>
            </w:r>
          </w:p>
          <w:p>
            <w:pPr>
              <w:pStyle w:val="64"/>
              <w:numPr>
                <w:ilvl w:val="1"/>
                <w:numId w:val="21"/>
              </w:numPr>
              <w:spacing w:before="0" w:after="0" w:line="240" w:lineRule="auto"/>
              <w:rPr>
                <w:rFonts w:eastAsia="MS Mincho"/>
                <w:lang w:val="en-AU"/>
              </w:rPr>
            </w:pPr>
            <w:r>
              <w:rPr>
                <w:rFonts w:eastAsia="MS Mincho"/>
                <w:lang w:val="en-AU"/>
              </w:rPr>
              <w:t>X us is subject to UE capability with a value set of {0us, 500us}</w:t>
            </w:r>
          </w:p>
          <w:p>
            <w:pPr>
              <w:spacing w:before="0" w:after="0" w:line="240" w:lineRule="auto"/>
              <w:rPr>
                <w:rFonts w:eastAsiaTheme="minorEastAsia"/>
                <w:bCs/>
                <w:snapToGrid w:val="0"/>
                <w:kern w:val="2"/>
                <w:lang w:eastAsia="zh-CN"/>
              </w:rPr>
            </w:pPr>
          </w:p>
        </w:tc>
      </w:tr>
    </w:tbl>
    <w:p>
      <w:pPr>
        <w:rPr>
          <w:rFonts w:eastAsiaTheme="minorEastAsia"/>
          <w:bCs/>
          <w:snapToGrid w:val="0"/>
          <w:kern w:val="2"/>
          <w:szCs w:val="22"/>
          <w:lang w:eastAsia="zh-CN"/>
        </w:rPr>
      </w:pPr>
    </w:p>
    <w:p>
      <w:pPr>
        <w:rPr>
          <w:rFonts w:eastAsiaTheme="minorEastAsia"/>
          <w:b/>
          <w:bCs/>
          <w:snapToGrid w:val="0"/>
          <w:kern w:val="2"/>
          <w:szCs w:val="22"/>
          <w:u w:val="single"/>
          <w:lang w:eastAsia="zh-CN"/>
        </w:rPr>
      </w:pPr>
      <w:r>
        <w:rPr>
          <w:rFonts w:hint="eastAsia" w:eastAsiaTheme="minorEastAsia"/>
          <w:b/>
          <w:bCs/>
          <w:snapToGrid w:val="0"/>
          <w:kern w:val="2"/>
          <w:szCs w:val="22"/>
          <w:u w:val="single"/>
          <w:lang w:eastAsia="zh-CN"/>
        </w:rPr>
        <w:t>I</w:t>
      </w:r>
      <w:r>
        <w:rPr>
          <w:rFonts w:eastAsiaTheme="minorEastAsia"/>
          <w:b/>
          <w:bCs/>
          <w:snapToGrid w:val="0"/>
          <w:kern w:val="2"/>
          <w:szCs w:val="22"/>
          <w:u w:val="single"/>
          <w:lang w:eastAsia="zh-CN"/>
        </w:rPr>
        <w:t>ssue#1: Number of switching</w:t>
      </w:r>
    </w:p>
    <w:p>
      <w:pPr>
        <w:rPr>
          <w:rFonts w:eastAsiaTheme="minorEastAsia"/>
          <w:bCs/>
          <w:snapToGrid w:val="0"/>
          <w:kern w:val="2"/>
          <w:szCs w:val="22"/>
          <w:lang w:eastAsia="zh-CN"/>
        </w:rPr>
      </w:pPr>
      <w:r>
        <w:rPr>
          <w:rFonts w:hint="eastAsia" w:eastAsiaTheme="minorEastAsia"/>
          <w:bCs/>
          <w:snapToGrid w:val="0"/>
          <w:kern w:val="2"/>
          <w:szCs w:val="22"/>
          <w:lang w:eastAsia="zh-CN"/>
        </w:rPr>
        <w:t xml:space="preserve">While, for the working assumption, a clarification is needed that how to define/determine the one uplink switching or two uplink </w:t>
      </w:r>
      <w:r>
        <w:rPr>
          <w:rFonts w:eastAsiaTheme="minorEastAsia"/>
          <w:bCs/>
          <w:snapToGrid w:val="0"/>
          <w:kern w:val="2"/>
          <w:szCs w:val="22"/>
          <w:lang w:eastAsia="zh-CN"/>
        </w:rPr>
        <w:t>switching</w:t>
      </w:r>
      <w:r>
        <w:rPr>
          <w:rFonts w:hint="eastAsia" w:eastAsiaTheme="minorEastAsia"/>
          <w:bCs/>
          <w:snapToGrid w:val="0"/>
          <w:kern w:val="2"/>
          <w:szCs w:val="22"/>
          <w:lang w:eastAsia="zh-CN"/>
        </w:rPr>
        <w:t xml:space="preserve">. For example, </w:t>
      </w:r>
      <w:r>
        <w:rPr>
          <w:rFonts w:eastAsiaTheme="minorEastAsia"/>
          <w:bCs/>
          <w:snapToGrid w:val="0"/>
          <w:kern w:val="2"/>
          <w:szCs w:val="22"/>
          <w:lang w:eastAsia="zh-CN"/>
        </w:rPr>
        <w:t xml:space="preserve">it is not clear </w:t>
      </w:r>
      <w:r>
        <w:rPr>
          <w:rFonts w:hint="eastAsia" w:eastAsiaTheme="minorEastAsia"/>
          <w:bCs/>
          <w:snapToGrid w:val="0"/>
          <w:kern w:val="2"/>
          <w:szCs w:val="22"/>
          <w:lang w:eastAsia="zh-CN"/>
        </w:rPr>
        <w:t>whether the foll</w:t>
      </w:r>
      <w:r>
        <w:rPr>
          <w:rFonts w:eastAsiaTheme="minorEastAsia"/>
          <w:bCs/>
          <w:snapToGrid w:val="0"/>
          <w:kern w:val="2"/>
          <w:szCs w:val="22"/>
          <w:lang w:eastAsia="zh-CN"/>
        </w:rPr>
        <w:t>o</w:t>
      </w:r>
      <w:r>
        <w:rPr>
          <w:rFonts w:hint="eastAsia" w:eastAsiaTheme="minorEastAsia"/>
          <w:bCs/>
          <w:snapToGrid w:val="0"/>
          <w:kern w:val="2"/>
          <w:szCs w:val="22"/>
          <w:lang w:eastAsia="zh-CN"/>
        </w:rPr>
        <w:t xml:space="preserve">wing Case 1-4 are all </w:t>
      </w:r>
      <w:r>
        <w:rPr>
          <w:rFonts w:eastAsiaTheme="minorEastAsia"/>
          <w:bCs/>
          <w:snapToGrid w:val="0"/>
          <w:kern w:val="2"/>
          <w:szCs w:val="22"/>
          <w:lang w:eastAsia="zh-CN"/>
        </w:rPr>
        <w:t xml:space="preserve">considered as </w:t>
      </w:r>
      <w:r>
        <w:rPr>
          <w:rFonts w:hint="eastAsia" w:eastAsiaTheme="minorEastAsia"/>
          <w:bCs/>
          <w:snapToGrid w:val="0"/>
          <w:kern w:val="2"/>
          <w:szCs w:val="22"/>
          <w:lang w:eastAsia="zh-CN"/>
        </w:rPr>
        <w:t>one UL Tx switching for the switching case of 1P+1P on 1</w:t>
      </w:r>
      <w:r>
        <w:rPr>
          <w:rFonts w:hint="eastAsia" w:eastAsiaTheme="minorEastAsia"/>
          <w:bCs/>
          <w:snapToGrid w:val="0"/>
          <w:kern w:val="2"/>
          <w:szCs w:val="22"/>
          <w:vertAlign w:val="superscript"/>
          <w:lang w:eastAsia="zh-CN"/>
        </w:rPr>
        <w:t>st</w:t>
      </w:r>
      <w:r>
        <w:rPr>
          <w:rFonts w:hint="eastAsia" w:eastAsiaTheme="minorEastAsia"/>
          <w:bCs/>
          <w:snapToGrid w:val="0"/>
          <w:kern w:val="2"/>
          <w:szCs w:val="22"/>
          <w:lang w:eastAsia="zh-CN"/>
        </w:rPr>
        <w:t xml:space="preserve"> and 2</w:t>
      </w:r>
      <w:r>
        <w:rPr>
          <w:rFonts w:hint="eastAsia" w:eastAsiaTheme="minorEastAsia"/>
          <w:bCs/>
          <w:snapToGrid w:val="0"/>
          <w:kern w:val="2"/>
          <w:szCs w:val="22"/>
          <w:vertAlign w:val="superscript"/>
          <w:lang w:eastAsia="zh-CN"/>
        </w:rPr>
        <w:t>nd</w:t>
      </w:r>
      <w:r>
        <w:rPr>
          <w:rFonts w:hint="eastAsia" w:eastAsiaTheme="minorEastAsia"/>
          <w:bCs/>
          <w:snapToGrid w:val="0"/>
          <w:kern w:val="2"/>
          <w:szCs w:val="22"/>
          <w:lang w:eastAsia="zh-CN"/>
        </w:rPr>
        <w:t xml:space="preserve"> band switching to 1P+1P on 3</w:t>
      </w:r>
      <w:r>
        <w:rPr>
          <w:rFonts w:hint="eastAsia" w:eastAsiaTheme="minorEastAsia"/>
          <w:bCs/>
          <w:snapToGrid w:val="0"/>
          <w:kern w:val="2"/>
          <w:szCs w:val="22"/>
          <w:vertAlign w:val="superscript"/>
          <w:lang w:eastAsia="zh-CN"/>
        </w:rPr>
        <w:t>rd</w:t>
      </w:r>
      <w:r>
        <w:rPr>
          <w:rFonts w:hint="eastAsia" w:eastAsiaTheme="minorEastAsia"/>
          <w:bCs/>
          <w:snapToGrid w:val="0"/>
          <w:kern w:val="2"/>
          <w:szCs w:val="22"/>
          <w:lang w:eastAsia="zh-CN"/>
        </w:rPr>
        <w:t xml:space="preserve"> and 4</w:t>
      </w:r>
      <w:r>
        <w:rPr>
          <w:rFonts w:hint="eastAsia" w:eastAsiaTheme="minorEastAsia"/>
          <w:bCs/>
          <w:snapToGrid w:val="0"/>
          <w:kern w:val="2"/>
          <w:szCs w:val="22"/>
          <w:vertAlign w:val="superscript"/>
          <w:lang w:eastAsia="zh-CN"/>
        </w:rPr>
        <w:t>th</w:t>
      </w:r>
      <w:r>
        <w:rPr>
          <w:rFonts w:hint="eastAsia" w:eastAsiaTheme="minorEastAsia"/>
          <w:bCs/>
          <w:snapToGrid w:val="0"/>
          <w:kern w:val="2"/>
          <w:szCs w:val="22"/>
          <w:lang w:eastAsia="zh-CN"/>
        </w:rPr>
        <w:t xml:space="preserve"> band</w:t>
      </w:r>
      <w:r>
        <w:rPr>
          <w:rFonts w:eastAsiaTheme="minorEastAsia"/>
          <w:bCs/>
          <w:snapToGrid w:val="0"/>
          <w:kern w:val="2"/>
          <w:szCs w:val="22"/>
          <w:lang w:eastAsia="zh-CN"/>
        </w:rPr>
        <w:t>,</w:t>
      </w:r>
      <w:r>
        <w:rPr>
          <w:rFonts w:hint="eastAsia" w:eastAsiaTheme="minorEastAsia"/>
          <w:bCs/>
          <w:snapToGrid w:val="0"/>
          <w:kern w:val="2"/>
          <w:szCs w:val="22"/>
          <w:lang w:eastAsia="zh-CN"/>
        </w:rPr>
        <w:t xml:space="preserve"> </w:t>
      </w:r>
      <w:r>
        <w:rPr>
          <w:rFonts w:eastAsiaTheme="minorEastAsia"/>
          <w:bCs/>
          <w:snapToGrid w:val="0"/>
          <w:kern w:val="2"/>
          <w:szCs w:val="22"/>
          <w:lang w:eastAsia="zh-CN"/>
        </w:rPr>
        <w:t>w</w:t>
      </w:r>
      <w:r>
        <w:rPr>
          <w:rFonts w:hint="eastAsia" w:eastAsiaTheme="minorEastAsia"/>
          <w:bCs/>
          <w:snapToGrid w:val="0"/>
          <w:kern w:val="2"/>
          <w:szCs w:val="22"/>
          <w:lang w:eastAsia="zh-CN"/>
        </w:rPr>
        <w:t>herein the gap between</w:t>
      </w:r>
      <w:r>
        <w:rPr>
          <w:rFonts w:eastAsiaTheme="minorEastAsia"/>
          <w:bCs/>
          <w:snapToGrid w:val="0"/>
          <w:kern w:val="2"/>
          <w:szCs w:val="22"/>
          <w:lang w:eastAsia="zh-CN"/>
        </w:rPr>
        <w:t xml:space="preserve"> the </w:t>
      </w:r>
      <w:r>
        <w:rPr>
          <w:rFonts w:hint="eastAsia" w:eastAsiaTheme="minorEastAsia"/>
          <w:bCs/>
          <w:snapToGrid w:val="0"/>
          <w:kern w:val="2"/>
          <w:szCs w:val="22"/>
          <w:lang w:eastAsia="zh-CN"/>
        </w:rPr>
        <w:t xml:space="preserve">two </w:t>
      </w:r>
      <w:r>
        <w:rPr>
          <w:rFonts w:eastAsiaTheme="minorEastAsia"/>
          <w:bCs/>
          <w:snapToGrid w:val="0"/>
          <w:kern w:val="2"/>
          <w:szCs w:val="22"/>
          <w:lang w:eastAsia="zh-CN"/>
        </w:rPr>
        <w:t>UL transmission</w:t>
      </w:r>
      <w:r>
        <w:rPr>
          <w:rFonts w:hint="eastAsia" w:eastAsiaTheme="minorEastAsia"/>
          <w:bCs/>
          <w:snapToGrid w:val="0"/>
          <w:kern w:val="2"/>
          <w:szCs w:val="22"/>
          <w:lang w:eastAsia="zh-CN"/>
        </w:rPr>
        <w:t>s</w:t>
      </w:r>
      <w:r>
        <w:rPr>
          <w:rFonts w:eastAsiaTheme="minorEastAsia"/>
          <w:bCs/>
          <w:snapToGrid w:val="0"/>
          <w:kern w:val="2"/>
          <w:szCs w:val="22"/>
          <w:lang w:eastAsia="zh-CN"/>
        </w:rPr>
        <w:t xml:space="preserve"> </w:t>
      </w:r>
      <w:r>
        <w:rPr>
          <w:rFonts w:hint="eastAsia" w:eastAsiaTheme="minorEastAsia"/>
          <w:bCs/>
          <w:snapToGrid w:val="0"/>
          <w:kern w:val="2"/>
          <w:szCs w:val="22"/>
          <w:lang w:eastAsia="zh-CN"/>
        </w:rPr>
        <w:t xml:space="preserve">after UL Tx switching is not existed or less than the switching gap </w:t>
      </w:r>
      <w:r>
        <w:rPr>
          <w:rFonts w:eastAsiaTheme="minorEastAsia"/>
          <w:bCs/>
          <w:snapToGrid w:val="0"/>
          <w:kern w:val="2"/>
          <w:szCs w:val="22"/>
          <w:lang w:eastAsia="zh-CN"/>
        </w:rPr>
        <w:t xml:space="preserve">required for the UL </w:t>
      </w:r>
      <w:r>
        <w:rPr>
          <w:rFonts w:hint="eastAsia" w:eastAsiaTheme="minorEastAsia"/>
          <w:bCs/>
          <w:snapToGrid w:val="0"/>
          <w:kern w:val="2"/>
          <w:szCs w:val="22"/>
          <w:lang w:eastAsia="zh-CN"/>
        </w:rPr>
        <w:t>Tx switching.</w:t>
      </w:r>
    </w:p>
    <w:p>
      <w:pPr>
        <w:spacing w:before="120" w:beforeLines="50"/>
        <w:rPr>
          <w:rFonts w:eastAsiaTheme="minorEastAsia"/>
          <w:bCs/>
          <w:snapToGrid w:val="0"/>
          <w:kern w:val="2"/>
          <w:szCs w:val="22"/>
          <w:lang w:eastAsia="zh-CN"/>
        </w:rPr>
      </w:pPr>
      <w:r>
        <w:rPr>
          <w:b/>
          <w:i/>
          <w:lang w:eastAsia="zh-CN"/>
        </w:rPr>
        <w:t>Observation</w:t>
      </w:r>
      <w:r>
        <w:rPr>
          <w:b/>
          <w:bCs/>
          <w:i/>
          <w:lang w:eastAsia="zh-CN"/>
        </w:rPr>
        <w:t xml:space="preserve"> 1</w:t>
      </w:r>
      <w:r>
        <w:rPr>
          <w:i/>
          <w:lang w:eastAsia="zh-CN"/>
        </w:rPr>
        <w:t>: The definition of o</w:t>
      </w:r>
      <w:r>
        <w:rPr>
          <w:rFonts w:hint="eastAsia"/>
          <w:i/>
          <w:lang w:eastAsia="zh-CN"/>
        </w:rPr>
        <w:t>ne uplink switching in Rel-18 should be clarified</w:t>
      </w:r>
      <w:r>
        <w:rPr>
          <w:i/>
          <w:lang w:eastAsia="zh-CN"/>
        </w:rPr>
        <w:t>.</w:t>
      </w:r>
    </w:p>
    <w:p>
      <w:pPr>
        <w:rPr>
          <w:rFonts w:eastAsiaTheme="minorEastAsia"/>
          <w:bCs/>
          <w:snapToGrid w:val="0"/>
          <w:kern w:val="2"/>
          <w:szCs w:val="22"/>
          <w:lang w:eastAsia="zh-CN"/>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27"/>
        <w:gridCol w:w="49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pPr>
              <w:spacing w:before="120" w:line="280" w:lineRule="atLeast"/>
              <w:jc w:val="center"/>
              <w:rPr>
                <w:rFonts w:eastAsiaTheme="minorEastAsia"/>
                <w:bCs/>
                <w:snapToGrid w:val="0"/>
                <w:kern w:val="2"/>
                <w:szCs w:val="22"/>
                <w:lang w:eastAsia="zh-CN"/>
              </w:rPr>
            </w:pPr>
            <w:r>
              <w:drawing>
                <wp:inline distT="0" distB="0" distL="114300" distR="114300">
                  <wp:extent cx="2772410" cy="1856740"/>
                  <wp:effectExtent l="0" t="0" r="1270"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2772410" cy="1856740"/>
                          </a:xfrm>
                          <a:prstGeom prst="rect">
                            <a:avLst/>
                          </a:prstGeom>
                          <a:noFill/>
                          <a:ln>
                            <a:noFill/>
                          </a:ln>
                        </pic:spPr>
                      </pic:pic>
                    </a:graphicData>
                  </a:graphic>
                </wp:inline>
              </w:drawing>
            </w:r>
          </w:p>
          <w:p>
            <w:pPr>
              <w:spacing w:before="120" w:line="280" w:lineRule="atLeast"/>
              <w:jc w:val="center"/>
              <w:rPr>
                <w:rFonts w:eastAsiaTheme="minorEastAsia"/>
                <w:bCs/>
                <w:snapToGrid w:val="0"/>
                <w:kern w:val="2"/>
                <w:szCs w:val="22"/>
                <w:lang w:eastAsia="zh-CN"/>
              </w:rPr>
            </w:pPr>
            <w:r>
              <w:rPr>
                <w:rFonts w:eastAsiaTheme="minorEastAsia"/>
                <w:bCs/>
                <w:snapToGrid w:val="0"/>
                <w:kern w:val="2"/>
                <w:szCs w:val="22"/>
                <w:lang w:eastAsia="zh-CN"/>
              </w:rPr>
              <w:t>Case 1</w:t>
            </w:r>
          </w:p>
        </w:tc>
        <w:tc>
          <w:tcPr>
            <w:tcW w:w="4927" w:type="dxa"/>
          </w:tcPr>
          <w:p>
            <w:pPr>
              <w:spacing w:before="120" w:line="280" w:lineRule="atLeast"/>
              <w:jc w:val="center"/>
              <w:rPr>
                <w:rFonts w:eastAsiaTheme="minorEastAsia"/>
                <w:bCs/>
                <w:snapToGrid w:val="0"/>
                <w:kern w:val="2"/>
                <w:szCs w:val="22"/>
                <w:lang w:eastAsia="zh-CN"/>
              </w:rPr>
            </w:pPr>
            <w:r>
              <w:drawing>
                <wp:inline distT="0" distB="0" distL="114300" distR="114300">
                  <wp:extent cx="2753995" cy="1857375"/>
                  <wp:effectExtent l="0" t="0" r="4445" b="1905"/>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6"/>
                          <a:stretch>
                            <a:fillRect/>
                          </a:stretch>
                        </pic:blipFill>
                        <pic:spPr>
                          <a:xfrm>
                            <a:off x="0" y="0"/>
                            <a:ext cx="2753995" cy="1857375"/>
                          </a:xfrm>
                          <a:prstGeom prst="rect">
                            <a:avLst/>
                          </a:prstGeom>
                          <a:noFill/>
                          <a:ln>
                            <a:noFill/>
                          </a:ln>
                        </pic:spPr>
                      </pic:pic>
                    </a:graphicData>
                  </a:graphic>
                </wp:inline>
              </w:drawing>
            </w:r>
          </w:p>
          <w:p>
            <w:pPr>
              <w:spacing w:before="120" w:line="280" w:lineRule="atLeast"/>
              <w:jc w:val="center"/>
              <w:rPr>
                <w:rFonts w:eastAsiaTheme="minorEastAsia"/>
                <w:bCs/>
                <w:snapToGrid w:val="0"/>
                <w:kern w:val="2"/>
                <w:szCs w:val="22"/>
                <w:lang w:eastAsia="zh-CN"/>
              </w:rPr>
            </w:pPr>
            <w:r>
              <w:rPr>
                <w:rFonts w:eastAsiaTheme="minorEastAsia"/>
                <w:bCs/>
                <w:snapToGrid w:val="0"/>
                <w:kern w:val="2"/>
                <w:szCs w:val="22"/>
                <w:lang w:eastAsia="zh-CN"/>
              </w:rPr>
              <w:t>Case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pPr>
              <w:spacing w:before="120" w:line="280" w:lineRule="atLeast"/>
              <w:jc w:val="center"/>
              <w:rPr>
                <w:rFonts w:eastAsiaTheme="minorEastAsia"/>
                <w:bCs/>
                <w:snapToGrid w:val="0"/>
                <w:kern w:val="2"/>
                <w:szCs w:val="22"/>
                <w:lang w:eastAsia="zh-CN"/>
              </w:rPr>
            </w:pPr>
            <w:r>
              <w:drawing>
                <wp:inline distT="0" distB="0" distL="114300" distR="114300">
                  <wp:extent cx="2743200" cy="1849120"/>
                  <wp:effectExtent l="0" t="0" r="0" b="10160"/>
                  <wp:docPr id="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4"/>
                          <pic:cNvPicPr>
                            <a:picLocks noChangeAspect="1"/>
                          </pic:cNvPicPr>
                        </pic:nvPicPr>
                        <pic:blipFill>
                          <a:blip r:embed="rId7"/>
                          <a:stretch>
                            <a:fillRect/>
                          </a:stretch>
                        </pic:blipFill>
                        <pic:spPr>
                          <a:xfrm>
                            <a:off x="0" y="0"/>
                            <a:ext cx="2743200" cy="1849120"/>
                          </a:xfrm>
                          <a:prstGeom prst="rect">
                            <a:avLst/>
                          </a:prstGeom>
                          <a:noFill/>
                          <a:ln>
                            <a:noFill/>
                          </a:ln>
                        </pic:spPr>
                      </pic:pic>
                    </a:graphicData>
                  </a:graphic>
                </wp:inline>
              </w:drawing>
            </w:r>
          </w:p>
          <w:p>
            <w:pPr>
              <w:spacing w:before="120" w:line="280" w:lineRule="atLeast"/>
              <w:jc w:val="center"/>
              <w:rPr>
                <w:rFonts w:eastAsiaTheme="minorEastAsia"/>
                <w:bCs/>
                <w:snapToGrid w:val="0"/>
                <w:kern w:val="2"/>
                <w:szCs w:val="22"/>
                <w:lang w:eastAsia="zh-CN"/>
              </w:rPr>
            </w:pPr>
            <w:r>
              <w:rPr>
                <w:rFonts w:eastAsiaTheme="minorEastAsia"/>
                <w:bCs/>
                <w:snapToGrid w:val="0"/>
                <w:kern w:val="2"/>
                <w:szCs w:val="22"/>
                <w:lang w:eastAsia="zh-CN"/>
              </w:rPr>
              <w:t>Case 3</w:t>
            </w:r>
          </w:p>
        </w:tc>
        <w:tc>
          <w:tcPr>
            <w:tcW w:w="4927" w:type="dxa"/>
          </w:tcPr>
          <w:p>
            <w:pPr>
              <w:spacing w:before="120" w:line="280" w:lineRule="atLeast"/>
              <w:jc w:val="center"/>
              <w:rPr>
                <w:rFonts w:eastAsiaTheme="minorEastAsia"/>
                <w:bCs/>
                <w:snapToGrid w:val="0"/>
                <w:kern w:val="2"/>
                <w:szCs w:val="22"/>
                <w:lang w:eastAsia="zh-CN"/>
              </w:rPr>
            </w:pPr>
            <w:r>
              <w:drawing>
                <wp:inline distT="0" distB="0" distL="114300" distR="114300">
                  <wp:extent cx="2781300" cy="1875790"/>
                  <wp:effectExtent l="0" t="0" r="7620" b="1397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8"/>
                          <a:stretch>
                            <a:fillRect/>
                          </a:stretch>
                        </pic:blipFill>
                        <pic:spPr>
                          <a:xfrm>
                            <a:off x="0" y="0"/>
                            <a:ext cx="2781300" cy="1875790"/>
                          </a:xfrm>
                          <a:prstGeom prst="rect">
                            <a:avLst/>
                          </a:prstGeom>
                          <a:noFill/>
                          <a:ln>
                            <a:noFill/>
                          </a:ln>
                        </pic:spPr>
                      </pic:pic>
                    </a:graphicData>
                  </a:graphic>
                </wp:inline>
              </w:drawing>
            </w:r>
          </w:p>
          <w:p>
            <w:pPr>
              <w:spacing w:before="120" w:line="280" w:lineRule="atLeast"/>
              <w:jc w:val="center"/>
              <w:rPr>
                <w:rFonts w:eastAsiaTheme="minorEastAsia"/>
                <w:bCs/>
                <w:snapToGrid w:val="0"/>
                <w:kern w:val="2"/>
                <w:szCs w:val="22"/>
                <w:lang w:eastAsia="zh-CN"/>
              </w:rPr>
            </w:pPr>
            <w:r>
              <w:rPr>
                <w:rFonts w:eastAsiaTheme="minorEastAsia"/>
                <w:bCs/>
                <w:snapToGrid w:val="0"/>
                <w:kern w:val="2"/>
                <w:szCs w:val="22"/>
                <w:lang w:eastAsia="zh-CN"/>
              </w:rPr>
              <w:t>Case 4</w:t>
            </w:r>
          </w:p>
        </w:tc>
      </w:tr>
    </w:tbl>
    <w:p>
      <w:pPr>
        <w:spacing w:before="120" w:beforeLines="50"/>
        <w:rPr>
          <w:rFonts w:eastAsiaTheme="minorEastAsia"/>
          <w:bCs/>
          <w:snapToGrid w:val="0"/>
          <w:kern w:val="2"/>
          <w:szCs w:val="22"/>
          <w:lang w:eastAsia="zh-CN"/>
        </w:rPr>
      </w:pPr>
    </w:p>
    <w:p>
      <w:pPr>
        <w:spacing w:before="120" w:beforeLines="50"/>
        <w:rPr>
          <w:rFonts w:eastAsiaTheme="minorEastAsia"/>
          <w:b/>
          <w:bCs/>
          <w:snapToGrid w:val="0"/>
          <w:kern w:val="2"/>
          <w:szCs w:val="22"/>
          <w:u w:val="single"/>
          <w:lang w:eastAsia="zh-CN"/>
        </w:rPr>
      </w:pPr>
      <w:r>
        <w:rPr>
          <w:rFonts w:eastAsiaTheme="minorEastAsia"/>
          <w:b/>
          <w:bCs/>
          <w:snapToGrid w:val="0"/>
          <w:kern w:val="2"/>
          <w:szCs w:val="22"/>
          <w:u w:val="single"/>
          <w:lang w:eastAsia="zh-CN"/>
        </w:rPr>
        <w:t>Issue#2: Location of the switching periods</w:t>
      </w:r>
    </w:p>
    <w:p>
      <w:pPr>
        <w:rPr>
          <w:rFonts w:eastAsiaTheme="minorEastAsia"/>
          <w:bCs/>
          <w:snapToGrid w:val="0"/>
          <w:kern w:val="2"/>
          <w:szCs w:val="22"/>
          <w:lang w:eastAsia="zh-CN"/>
        </w:rPr>
      </w:pPr>
      <w:r>
        <w:rPr>
          <w:rFonts w:eastAsiaTheme="minorEastAsia"/>
          <w:bCs/>
          <w:snapToGrid w:val="0"/>
          <w:kern w:val="2"/>
          <w:szCs w:val="22"/>
          <w:lang w:eastAsia="zh-CN"/>
        </w:rPr>
        <w:t>One of the conditions for the timeline working assumption is that two uplink switching are triggered within</w:t>
      </w:r>
      <w:r>
        <w:t xml:space="preserve"> </w:t>
      </w:r>
      <w:r>
        <w:rPr>
          <w:rFonts w:eastAsiaTheme="minorEastAsia"/>
          <w:bCs/>
          <w:snapToGrid w:val="0"/>
          <w:kern w:val="2"/>
          <w:szCs w:val="22"/>
          <w:lang w:eastAsia="zh-CN"/>
        </w:rPr>
        <w:t>two consecutive reference slots. In order to determine whether the two uplink switching are triggered within</w:t>
      </w:r>
      <w:r>
        <w:t xml:space="preserve"> </w:t>
      </w:r>
      <w:r>
        <w:rPr>
          <w:rFonts w:eastAsiaTheme="minorEastAsia"/>
          <w:bCs/>
          <w:snapToGrid w:val="0"/>
          <w:kern w:val="2"/>
          <w:szCs w:val="22"/>
          <w:lang w:eastAsia="zh-CN"/>
        </w:rPr>
        <w:t xml:space="preserve">two consecutive reference slots, the location of each switching period needs to be clearly determined. Take </w:t>
      </w:r>
      <w:r>
        <w:rPr>
          <w:rFonts w:hint="eastAsia" w:eastAsiaTheme="minorEastAsia"/>
          <w:bCs/>
          <w:snapToGrid w:val="0"/>
          <w:kern w:val="2"/>
          <w:szCs w:val="22"/>
          <w:lang w:eastAsia="zh-CN"/>
        </w:rPr>
        <w:t>Figure 1</w:t>
      </w:r>
      <w:r>
        <w:rPr>
          <w:rFonts w:eastAsiaTheme="minorEastAsia"/>
          <w:bCs/>
          <w:snapToGrid w:val="0"/>
          <w:kern w:val="2"/>
          <w:szCs w:val="22"/>
          <w:lang w:eastAsia="zh-CN"/>
        </w:rPr>
        <w:t xml:space="preserve"> as an example, slot 2 and slot 3 are selected as the two consecutive reference slots in this example. In slot 0, one 2-port PUSCH is transmitted on Band A. In slot 2, 1-port PUSCH is transmitted on Band A and Band B, respectively. In slot 3, one 2-port PUSCH is transmitted on Band C. </w:t>
      </w:r>
    </w:p>
    <w:p>
      <w:pPr>
        <w:rPr>
          <w:rFonts w:eastAsiaTheme="minorEastAsia"/>
          <w:bCs/>
          <w:snapToGrid w:val="0"/>
          <w:kern w:val="2"/>
          <w:szCs w:val="22"/>
          <w:lang w:eastAsia="zh-CN"/>
        </w:rPr>
      </w:pPr>
      <w:r>
        <w:rPr>
          <w:rFonts w:eastAsiaTheme="minorEastAsia"/>
          <w:bCs/>
          <w:snapToGrid w:val="0"/>
          <w:kern w:val="2"/>
          <w:szCs w:val="22"/>
          <w:lang w:eastAsia="zh-CN"/>
        </w:rPr>
        <w:t>Between slot 0 and slot 2, the 1</w:t>
      </w:r>
      <w:r>
        <w:rPr>
          <w:rFonts w:eastAsiaTheme="minorEastAsia"/>
          <w:bCs/>
          <w:snapToGrid w:val="0"/>
          <w:kern w:val="2"/>
          <w:szCs w:val="22"/>
          <w:vertAlign w:val="superscript"/>
          <w:lang w:eastAsia="zh-CN"/>
        </w:rPr>
        <w:t>st</w:t>
      </w:r>
      <w:r>
        <w:rPr>
          <w:rFonts w:eastAsiaTheme="minorEastAsia"/>
          <w:bCs/>
          <w:snapToGrid w:val="0"/>
          <w:kern w:val="2"/>
          <w:szCs w:val="22"/>
          <w:lang w:eastAsia="zh-CN"/>
        </w:rPr>
        <w:t xml:space="preserve"> switching period happens. The potential location of the 1</w:t>
      </w:r>
      <w:r>
        <w:rPr>
          <w:rFonts w:eastAsiaTheme="minorEastAsia"/>
          <w:bCs/>
          <w:snapToGrid w:val="0"/>
          <w:kern w:val="2"/>
          <w:szCs w:val="22"/>
          <w:vertAlign w:val="superscript"/>
          <w:lang w:eastAsia="zh-CN"/>
        </w:rPr>
        <w:t>st</w:t>
      </w:r>
      <w:r>
        <w:rPr>
          <w:rFonts w:eastAsiaTheme="minorEastAsia"/>
          <w:bCs/>
          <w:snapToGrid w:val="0"/>
          <w:kern w:val="2"/>
          <w:szCs w:val="22"/>
          <w:lang w:eastAsia="zh-CN"/>
        </w:rPr>
        <w:t xml:space="preserve"> switching period could be one of the following options:</w:t>
      </w:r>
    </w:p>
    <w:p>
      <w:pPr>
        <w:numPr>
          <w:ilvl w:val="0"/>
          <w:numId w:val="22"/>
        </w:numPr>
        <w:overflowPunct w:val="0"/>
        <w:autoSpaceDE w:val="0"/>
        <w:autoSpaceDN w:val="0"/>
        <w:adjustRightInd w:val="0"/>
        <w:snapToGrid/>
        <w:spacing w:after="180"/>
        <w:textAlignment w:val="baseline"/>
        <w:rPr>
          <w:rFonts w:eastAsiaTheme="minorEastAsia"/>
          <w:bCs/>
          <w:snapToGrid w:val="0"/>
          <w:kern w:val="2"/>
          <w:szCs w:val="22"/>
          <w:lang w:eastAsia="zh-CN"/>
        </w:rPr>
      </w:pPr>
      <w:r>
        <w:rPr>
          <w:rFonts w:eastAsiaTheme="minorEastAsia"/>
          <w:bCs/>
          <w:snapToGrid w:val="0"/>
          <w:kern w:val="2"/>
          <w:szCs w:val="22"/>
          <w:lang w:eastAsia="zh-CN"/>
        </w:rPr>
        <w:t>Opt.A1: The 1</w:t>
      </w:r>
      <w:r>
        <w:rPr>
          <w:rFonts w:eastAsiaTheme="minorEastAsia"/>
          <w:bCs/>
          <w:snapToGrid w:val="0"/>
          <w:kern w:val="2"/>
          <w:szCs w:val="22"/>
          <w:vertAlign w:val="superscript"/>
          <w:lang w:eastAsia="zh-CN"/>
        </w:rPr>
        <w:t>st</w:t>
      </w:r>
      <w:r>
        <w:rPr>
          <w:rFonts w:eastAsiaTheme="minorEastAsia"/>
          <w:bCs/>
          <w:snapToGrid w:val="0"/>
          <w:kern w:val="2"/>
          <w:szCs w:val="22"/>
          <w:lang w:eastAsia="zh-CN"/>
        </w:rPr>
        <w:t xml:space="preserve"> switching period is located at the end of slot 1.</w:t>
      </w:r>
    </w:p>
    <w:p>
      <w:pPr>
        <w:numPr>
          <w:ilvl w:val="0"/>
          <w:numId w:val="22"/>
        </w:numPr>
        <w:overflowPunct w:val="0"/>
        <w:autoSpaceDE w:val="0"/>
        <w:autoSpaceDN w:val="0"/>
        <w:adjustRightInd w:val="0"/>
        <w:snapToGrid/>
        <w:spacing w:after="180"/>
        <w:textAlignment w:val="baseline"/>
        <w:rPr>
          <w:rFonts w:eastAsiaTheme="minorEastAsia"/>
          <w:bCs/>
          <w:snapToGrid w:val="0"/>
          <w:kern w:val="2"/>
          <w:szCs w:val="22"/>
          <w:lang w:eastAsia="zh-CN"/>
        </w:rPr>
      </w:pPr>
      <w:r>
        <w:rPr>
          <w:rFonts w:hint="eastAsia" w:eastAsiaTheme="minorEastAsia"/>
          <w:bCs/>
          <w:snapToGrid w:val="0"/>
          <w:kern w:val="2"/>
          <w:szCs w:val="22"/>
          <w:lang w:eastAsia="zh-CN"/>
        </w:rPr>
        <w:t>O</w:t>
      </w:r>
      <w:r>
        <w:rPr>
          <w:rFonts w:eastAsiaTheme="minorEastAsia"/>
          <w:bCs/>
          <w:snapToGrid w:val="0"/>
          <w:kern w:val="2"/>
          <w:szCs w:val="22"/>
          <w:lang w:eastAsia="zh-CN"/>
        </w:rPr>
        <w:t>pt.A2: The 1</w:t>
      </w:r>
      <w:r>
        <w:rPr>
          <w:rFonts w:eastAsiaTheme="minorEastAsia"/>
          <w:bCs/>
          <w:snapToGrid w:val="0"/>
          <w:kern w:val="2"/>
          <w:szCs w:val="22"/>
          <w:vertAlign w:val="superscript"/>
          <w:lang w:eastAsia="zh-CN"/>
        </w:rPr>
        <w:t>st</w:t>
      </w:r>
      <w:r>
        <w:rPr>
          <w:rFonts w:eastAsiaTheme="minorEastAsia"/>
          <w:bCs/>
          <w:snapToGrid w:val="0"/>
          <w:kern w:val="2"/>
          <w:szCs w:val="22"/>
          <w:lang w:eastAsia="zh-CN"/>
        </w:rPr>
        <w:t xml:space="preserve"> switching period is located at the start of slot 2.</w:t>
      </w:r>
    </w:p>
    <w:p>
      <w:pPr>
        <w:numPr>
          <w:ilvl w:val="0"/>
          <w:numId w:val="22"/>
        </w:numPr>
        <w:overflowPunct w:val="0"/>
        <w:autoSpaceDE w:val="0"/>
        <w:autoSpaceDN w:val="0"/>
        <w:adjustRightInd w:val="0"/>
        <w:snapToGrid/>
        <w:spacing w:after="180"/>
        <w:textAlignment w:val="baseline"/>
        <w:rPr>
          <w:rFonts w:eastAsiaTheme="minorEastAsia"/>
          <w:bCs/>
          <w:snapToGrid w:val="0"/>
          <w:kern w:val="2"/>
          <w:szCs w:val="22"/>
          <w:lang w:eastAsia="zh-CN"/>
        </w:rPr>
      </w:pPr>
      <w:r>
        <w:rPr>
          <w:rFonts w:hint="eastAsia" w:eastAsiaTheme="minorEastAsia"/>
          <w:bCs/>
          <w:snapToGrid w:val="0"/>
          <w:kern w:val="2"/>
          <w:szCs w:val="22"/>
          <w:lang w:eastAsia="zh-CN"/>
        </w:rPr>
        <w:t>O</w:t>
      </w:r>
      <w:r>
        <w:rPr>
          <w:rFonts w:eastAsiaTheme="minorEastAsia"/>
          <w:bCs/>
          <w:snapToGrid w:val="0"/>
          <w:kern w:val="2"/>
          <w:szCs w:val="22"/>
          <w:lang w:eastAsia="zh-CN"/>
        </w:rPr>
        <w:t>pt.A3: The 1</w:t>
      </w:r>
      <w:r>
        <w:rPr>
          <w:rFonts w:eastAsiaTheme="minorEastAsia"/>
          <w:bCs/>
          <w:snapToGrid w:val="0"/>
          <w:kern w:val="2"/>
          <w:szCs w:val="22"/>
          <w:vertAlign w:val="superscript"/>
          <w:lang w:eastAsia="zh-CN"/>
        </w:rPr>
        <w:t>st</w:t>
      </w:r>
      <w:r>
        <w:rPr>
          <w:rFonts w:eastAsiaTheme="minorEastAsia"/>
          <w:bCs/>
          <w:snapToGrid w:val="0"/>
          <w:kern w:val="2"/>
          <w:szCs w:val="22"/>
          <w:lang w:eastAsia="zh-CN"/>
        </w:rPr>
        <w:t xml:space="preserve"> switching period is located at the start of PUSCH in slot 2.</w:t>
      </w:r>
    </w:p>
    <w:p>
      <w:pPr>
        <w:rPr>
          <w:rFonts w:eastAsiaTheme="minorEastAsia"/>
          <w:bCs/>
          <w:snapToGrid w:val="0"/>
          <w:kern w:val="2"/>
          <w:szCs w:val="22"/>
          <w:lang w:eastAsia="zh-CN"/>
        </w:rPr>
      </w:pPr>
      <w:r>
        <w:rPr>
          <w:rFonts w:hint="eastAsia" w:eastAsiaTheme="minorEastAsia"/>
          <w:bCs/>
          <w:snapToGrid w:val="0"/>
          <w:kern w:val="2"/>
          <w:szCs w:val="22"/>
          <w:lang w:eastAsia="zh-CN"/>
        </w:rPr>
        <w:t>B</w:t>
      </w:r>
      <w:r>
        <w:rPr>
          <w:rFonts w:eastAsiaTheme="minorEastAsia"/>
          <w:bCs/>
          <w:snapToGrid w:val="0"/>
          <w:kern w:val="2"/>
          <w:szCs w:val="22"/>
          <w:lang w:eastAsia="zh-CN"/>
        </w:rPr>
        <w:t>etween slot 2 and slot 3, the 2</w:t>
      </w:r>
      <w:r>
        <w:rPr>
          <w:rFonts w:eastAsiaTheme="minorEastAsia"/>
          <w:bCs/>
          <w:snapToGrid w:val="0"/>
          <w:kern w:val="2"/>
          <w:szCs w:val="22"/>
          <w:vertAlign w:val="superscript"/>
          <w:lang w:eastAsia="zh-CN"/>
        </w:rPr>
        <w:t>nd</w:t>
      </w:r>
      <w:r>
        <w:rPr>
          <w:rFonts w:eastAsiaTheme="minorEastAsia"/>
          <w:bCs/>
          <w:snapToGrid w:val="0"/>
          <w:kern w:val="2"/>
          <w:szCs w:val="22"/>
          <w:lang w:eastAsia="zh-CN"/>
        </w:rPr>
        <w:t xml:space="preserve"> switching period happens. </w:t>
      </w:r>
      <w:r>
        <w:rPr>
          <w:rFonts w:hint="eastAsia" w:eastAsiaTheme="minorEastAsia"/>
          <w:bCs/>
          <w:snapToGrid w:val="0"/>
          <w:kern w:val="2"/>
          <w:szCs w:val="22"/>
          <w:lang w:eastAsia="zh-CN"/>
        </w:rPr>
        <w:t>T</w:t>
      </w:r>
      <w:r>
        <w:rPr>
          <w:rFonts w:eastAsiaTheme="minorEastAsia"/>
          <w:bCs/>
          <w:snapToGrid w:val="0"/>
          <w:kern w:val="2"/>
          <w:szCs w:val="22"/>
          <w:lang w:eastAsia="zh-CN"/>
        </w:rPr>
        <w:t>he potential location of the 2</w:t>
      </w:r>
      <w:r>
        <w:rPr>
          <w:rFonts w:eastAsiaTheme="minorEastAsia"/>
          <w:bCs/>
          <w:snapToGrid w:val="0"/>
          <w:kern w:val="2"/>
          <w:szCs w:val="22"/>
          <w:vertAlign w:val="superscript"/>
          <w:lang w:eastAsia="zh-CN"/>
        </w:rPr>
        <w:t>nd</w:t>
      </w:r>
      <w:r>
        <w:rPr>
          <w:rFonts w:eastAsiaTheme="minorEastAsia"/>
          <w:bCs/>
          <w:snapToGrid w:val="0"/>
          <w:kern w:val="2"/>
          <w:szCs w:val="22"/>
          <w:lang w:eastAsia="zh-CN"/>
        </w:rPr>
        <w:t xml:space="preserve"> switching period could be one of the following options:</w:t>
      </w:r>
    </w:p>
    <w:p>
      <w:pPr>
        <w:numPr>
          <w:ilvl w:val="0"/>
          <w:numId w:val="22"/>
        </w:numPr>
        <w:overflowPunct w:val="0"/>
        <w:autoSpaceDE w:val="0"/>
        <w:autoSpaceDN w:val="0"/>
        <w:adjustRightInd w:val="0"/>
        <w:snapToGrid/>
        <w:spacing w:after="180"/>
        <w:textAlignment w:val="baseline"/>
        <w:rPr>
          <w:rFonts w:eastAsiaTheme="minorEastAsia"/>
          <w:bCs/>
          <w:snapToGrid w:val="0"/>
          <w:kern w:val="2"/>
          <w:szCs w:val="22"/>
          <w:lang w:eastAsia="zh-CN"/>
        </w:rPr>
      </w:pPr>
      <w:r>
        <w:rPr>
          <w:rFonts w:eastAsiaTheme="minorEastAsia"/>
          <w:bCs/>
          <w:snapToGrid w:val="0"/>
          <w:kern w:val="2"/>
          <w:szCs w:val="22"/>
          <w:lang w:eastAsia="zh-CN"/>
        </w:rPr>
        <w:t>Opt.B1: The 2nd switching period is located at the end of slot 2.</w:t>
      </w:r>
    </w:p>
    <w:p>
      <w:pPr>
        <w:numPr>
          <w:ilvl w:val="0"/>
          <w:numId w:val="22"/>
        </w:numPr>
        <w:overflowPunct w:val="0"/>
        <w:autoSpaceDE w:val="0"/>
        <w:autoSpaceDN w:val="0"/>
        <w:adjustRightInd w:val="0"/>
        <w:snapToGrid/>
        <w:spacing w:after="180"/>
        <w:textAlignment w:val="baseline"/>
        <w:rPr>
          <w:rFonts w:eastAsiaTheme="minorEastAsia"/>
          <w:bCs/>
          <w:snapToGrid w:val="0"/>
          <w:kern w:val="2"/>
          <w:szCs w:val="22"/>
          <w:lang w:eastAsia="zh-CN"/>
        </w:rPr>
      </w:pPr>
      <w:r>
        <w:rPr>
          <w:rFonts w:eastAsiaTheme="minorEastAsia"/>
          <w:bCs/>
          <w:snapToGrid w:val="0"/>
          <w:kern w:val="2"/>
          <w:szCs w:val="22"/>
          <w:lang w:eastAsia="zh-CN"/>
        </w:rPr>
        <w:t>Opt.B2: The 2nd switching period is located at the start of slot 3.</w:t>
      </w:r>
    </w:p>
    <w:p>
      <w:pPr>
        <w:rPr>
          <w:rFonts w:eastAsiaTheme="minorEastAsia"/>
          <w:bCs/>
          <w:snapToGrid w:val="0"/>
          <w:kern w:val="2"/>
          <w:szCs w:val="22"/>
          <w:lang w:eastAsia="zh-CN"/>
        </w:rPr>
      </w:pPr>
      <w:r>
        <w:rPr>
          <w:rFonts w:hint="eastAsia" w:eastAsiaTheme="minorEastAsia"/>
          <w:bCs/>
          <w:snapToGrid w:val="0"/>
          <w:kern w:val="2"/>
          <w:szCs w:val="22"/>
          <w:lang w:eastAsia="zh-CN"/>
        </w:rPr>
        <w:t>T</w:t>
      </w:r>
      <w:r>
        <w:rPr>
          <w:rFonts w:eastAsiaTheme="minorEastAsia"/>
          <w:bCs/>
          <w:snapToGrid w:val="0"/>
          <w:kern w:val="2"/>
          <w:szCs w:val="22"/>
          <w:lang w:eastAsia="zh-CN"/>
        </w:rPr>
        <w:t>he combination of location for the 1</w:t>
      </w:r>
      <w:r>
        <w:rPr>
          <w:rFonts w:eastAsiaTheme="minorEastAsia"/>
          <w:bCs/>
          <w:snapToGrid w:val="0"/>
          <w:kern w:val="2"/>
          <w:szCs w:val="22"/>
          <w:vertAlign w:val="superscript"/>
          <w:lang w:eastAsia="zh-CN"/>
        </w:rPr>
        <w:t>st</w:t>
      </w:r>
      <w:r>
        <w:rPr>
          <w:rFonts w:eastAsiaTheme="minorEastAsia"/>
          <w:bCs/>
          <w:snapToGrid w:val="0"/>
          <w:kern w:val="2"/>
          <w:szCs w:val="22"/>
          <w:lang w:eastAsia="zh-CN"/>
        </w:rPr>
        <w:t xml:space="preserve"> switching period and 2</w:t>
      </w:r>
      <w:r>
        <w:rPr>
          <w:rFonts w:eastAsiaTheme="minorEastAsia"/>
          <w:bCs/>
          <w:snapToGrid w:val="0"/>
          <w:kern w:val="2"/>
          <w:szCs w:val="22"/>
          <w:vertAlign w:val="superscript"/>
          <w:lang w:eastAsia="zh-CN"/>
        </w:rPr>
        <w:t>nd</w:t>
      </w:r>
      <w:r>
        <w:rPr>
          <w:rFonts w:eastAsiaTheme="minorEastAsia"/>
          <w:bCs/>
          <w:snapToGrid w:val="0"/>
          <w:kern w:val="2"/>
          <w:szCs w:val="22"/>
          <w:lang w:eastAsia="zh-CN"/>
        </w:rPr>
        <w:t xml:space="preserve"> switching period and whether they satisfy the conditions required by the working assumption are summarized in </w:t>
      </w:r>
      <w:r>
        <w:rPr>
          <w:rFonts w:hint="eastAsia" w:eastAsiaTheme="minorEastAsia"/>
          <w:bCs/>
          <w:snapToGrid w:val="0"/>
          <w:kern w:val="2"/>
          <w:szCs w:val="22"/>
          <w:lang w:eastAsia="zh-CN"/>
        </w:rPr>
        <w:t>T</w:t>
      </w:r>
      <w:r>
        <w:rPr>
          <w:rFonts w:eastAsiaTheme="minorEastAsia"/>
          <w:bCs/>
          <w:snapToGrid w:val="0"/>
          <w:kern w:val="2"/>
          <w:szCs w:val="22"/>
          <w:lang w:eastAsia="zh-CN"/>
        </w:rPr>
        <w:t>able</w:t>
      </w:r>
      <w:r>
        <w:rPr>
          <w:rFonts w:hint="eastAsia" w:eastAsiaTheme="minorEastAsia"/>
          <w:bCs/>
          <w:snapToGrid w:val="0"/>
          <w:kern w:val="2"/>
          <w:szCs w:val="22"/>
          <w:lang w:eastAsia="zh-CN"/>
        </w:rPr>
        <w:t xml:space="preserve"> 1</w:t>
      </w:r>
      <w:r>
        <w:rPr>
          <w:rFonts w:eastAsiaTheme="minorEastAsia"/>
          <w:bCs/>
          <w:snapToGrid w:val="0"/>
          <w:kern w:val="2"/>
          <w:szCs w:val="22"/>
          <w:lang w:eastAsia="zh-CN"/>
        </w:rPr>
        <w:t>.</w:t>
      </w:r>
    </w:p>
    <w:p>
      <w:pPr>
        <w:spacing w:before="120" w:beforeLines="50"/>
        <w:rPr>
          <w:rFonts w:eastAsiaTheme="minorEastAsia"/>
          <w:bCs/>
          <w:i/>
          <w:snapToGrid w:val="0"/>
          <w:kern w:val="2"/>
          <w:szCs w:val="22"/>
          <w:lang w:eastAsia="zh-CN"/>
        </w:rPr>
      </w:pPr>
      <w:r>
        <w:rPr>
          <w:rFonts w:hint="eastAsia" w:eastAsiaTheme="minorEastAsia"/>
          <w:b/>
          <w:bCs/>
          <w:i/>
          <w:snapToGrid w:val="0"/>
          <w:kern w:val="2"/>
          <w:szCs w:val="22"/>
          <w:lang w:eastAsia="zh-CN"/>
        </w:rPr>
        <w:t>O</w:t>
      </w:r>
      <w:r>
        <w:rPr>
          <w:rFonts w:eastAsiaTheme="minorEastAsia"/>
          <w:b/>
          <w:bCs/>
          <w:i/>
          <w:snapToGrid w:val="0"/>
          <w:kern w:val="2"/>
          <w:szCs w:val="22"/>
          <w:lang w:eastAsia="zh-CN"/>
        </w:rPr>
        <w:t>bservation 2</w:t>
      </w:r>
      <w:r>
        <w:rPr>
          <w:rFonts w:eastAsiaTheme="minorEastAsia"/>
          <w:bCs/>
          <w:i/>
          <w:snapToGrid w:val="0"/>
          <w:kern w:val="2"/>
          <w:szCs w:val="22"/>
          <w:lang w:eastAsia="zh-CN"/>
        </w:rPr>
        <w:t>: In order to satisfy the timeline requirements defined by the working assumption, the location of the switching period needs to be clearly defined.</w:t>
      </w:r>
    </w:p>
    <w:p>
      <w:pPr>
        <w:jc w:val="center"/>
        <w:rPr>
          <w:rFonts w:eastAsiaTheme="minorEastAsia"/>
          <w:bCs/>
          <w:snapToGrid w:val="0"/>
          <w:kern w:val="2"/>
          <w:szCs w:val="22"/>
          <w:lang w:eastAsia="zh-CN"/>
        </w:rPr>
      </w:pPr>
      <w:r>
        <w:rPr>
          <w:rFonts w:hint="eastAsia" w:eastAsiaTheme="minorEastAsia"/>
          <w:bCs/>
          <w:snapToGrid w:val="0"/>
          <w:kern w:val="2"/>
          <w:szCs w:val="22"/>
          <w:lang w:eastAsia="zh-CN"/>
        </w:rPr>
        <w:t>Table-1: Combination of location of the two uplink switching</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47"/>
        <w:gridCol w:w="7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tcPr>
          <w:p>
            <w:pPr>
              <w:spacing w:before="120" w:beforeLines="50" w:after="0" w:line="240" w:lineRule="auto"/>
              <w:rPr>
                <w:rFonts w:eastAsiaTheme="minorEastAsia"/>
                <w:b/>
                <w:snapToGrid w:val="0"/>
                <w:kern w:val="2"/>
                <w:szCs w:val="22"/>
                <w:lang w:eastAsia="zh-CN"/>
              </w:rPr>
            </w:pPr>
            <w:r>
              <w:rPr>
                <w:rFonts w:eastAsiaTheme="minorEastAsia"/>
                <w:b/>
                <w:snapToGrid w:val="0"/>
                <w:kern w:val="2"/>
                <w:szCs w:val="22"/>
                <w:lang w:eastAsia="zh-CN"/>
              </w:rPr>
              <w:t>Combination of location for the 1</w:t>
            </w:r>
            <w:r>
              <w:rPr>
                <w:rFonts w:eastAsiaTheme="minorEastAsia"/>
                <w:b/>
                <w:snapToGrid w:val="0"/>
                <w:kern w:val="2"/>
                <w:szCs w:val="22"/>
                <w:vertAlign w:val="superscript"/>
                <w:lang w:eastAsia="zh-CN"/>
              </w:rPr>
              <w:t>st</w:t>
            </w:r>
            <w:r>
              <w:rPr>
                <w:rFonts w:eastAsiaTheme="minorEastAsia"/>
                <w:b/>
                <w:snapToGrid w:val="0"/>
                <w:kern w:val="2"/>
                <w:szCs w:val="22"/>
                <w:lang w:eastAsia="zh-CN"/>
              </w:rPr>
              <w:t xml:space="preserve"> switching period and 2</w:t>
            </w:r>
            <w:r>
              <w:rPr>
                <w:rFonts w:eastAsiaTheme="minorEastAsia"/>
                <w:b/>
                <w:snapToGrid w:val="0"/>
                <w:kern w:val="2"/>
                <w:szCs w:val="22"/>
                <w:vertAlign w:val="superscript"/>
                <w:lang w:eastAsia="zh-CN"/>
              </w:rPr>
              <w:t>nd</w:t>
            </w:r>
            <w:r>
              <w:rPr>
                <w:rFonts w:eastAsiaTheme="minorEastAsia"/>
                <w:b/>
                <w:snapToGrid w:val="0"/>
                <w:kern w:val="2"/>
                <w:szCs w:val="22"/>
                <w:lang w:eastAsia="zh-CN"/>
              </w:rPr>
              <w:t xml:space="preserve"> switching period</w:t>
            </w:r>
          </w:p>
        </w:tc>
        <w:tc>
          <w:tcPr>
            <w:tcW w:w="7081" w:type="dxa"/>
          </w:tcPr>
          <w:p>
            <w:pPr>
              <w:spacing w:before="120" w:beforeLines="50" w:after="0" w:line="240" w:lineRule="auto"/>
              <w:rPr>
                <w:rFonts w:eastAsiaTheme="minorEastAsia"/>
                <w:b/>
                <w:snapToGrid w:val="0"/>
                <w:kern w:val="2"/>
                <w:szCs w:val="22"/>
                <w:lang w:eastAsia="zh-CN"/>
              </w:rPr>
            </w:pPr>
            <w:r>
              <w:rPr>
                <w:rFonts w:eastAsiaTheme="minorEastAsia"/>
                <w:b/>
                <w:snapToGrid w:val="0"/>
                <w:kern w:val="2"/>
                <w:szCs w:val="22"/>
                <w:lang w:eastAsia="zh-CN"/>
              </w:rPr>
              <w:t>Satisfy the conditions required by the working assumption or not.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tcPr>
          <w:p>
            <w:pPr>
              <w:spacing w:before="120" w:beforeLines="50" w:after="0" w:line="240" w:lineRule="auto"/>
              <w:rPr>
                <w:rFonts w:eastAsiaTheme="minorEastAsia"/>
                <w:bCs/>
                <w:snapToGrid w:val="0"/>
                <w:kern w:val="2"/>
                <w:szCs w:val="22"/>
                <w:lang w:eastAsia="zh-CN"/>
              </w:rPr>
            </w:pPr>
            <w:r>
              <w:rPr>
                <w:rFonts w:eastAsiaTheme="minorEastAsia"/>
                <w:bCs/>
                <w:snapToGrid w:val="0"/>
                <w:kern w:val="2"/>
                <w:szCs w:val="22"/>
                <w:lang w:eastAsia="zh-CN"/>
              </w:rPr>
              <w:t>Opt.A1, Opt.B1</w:t>
            </w:r>
          </w:p>
        </w:tc>
        <w:tc>
          <w:tcPr>
            <w:tcW w:w="7081" w:type="dxa"/>
          </w:tcPr>
          <w:p>
            <w:pPr>
              <w:spacing w:before="120" w:beforeLines="50" w:after="0" w:line="240" w:lineRule="auto"/>
              <w:rPr>
                <w:rFonts w:eastAsiaTheme="minorEastAsia"/>
                <w:bCs/>
                <w:snapToGrid w:val="0"/>
                <w:kern w:val="2"/>
                <w:szCs w:val="22"/>
                <w:lang w:eastAsia="zh-CN"/>
              </w:rPr>
            </w:pPr>
            <w:r>
              <w:rPr>
                <w:rFonts w:hint="eastAsia" w:eastAsiaTheme="minorEastAsia"/>
                <w:bCs/>
                <w:snapToGrid w:val="0"/>
                <w:kern w:val="2"/>
                <w:szCs w:val="22"/>
                <w:lang w:eastAsia="zh-CN"/>
              </w:rPr>
              <w:t>N</w:t>
            </w:r>
            <w:r>
              <w:rPr>
                <w:rFonts w:eastAsiaTheme="minorEastAsia"/>
                <w:bCs/>
                <w:snapToGrid w:val="0"/>
                <w:kern w:val="2"/>
                <w:szCs w:val="22"/>
                <w:lang w:eastAsia="zh-CN"/>
              </w:rPr>
              <w:t>o. Only one Tx switching triggered in slot 2 and slot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tcPr>
          <w:p>
            <w:pPr>
              <w:spacing w:before="120" w:beforeLines="50" w:after="0" w:line="240" w:lineRule="auto"/>
              <w:rPr>
                <w:rFonts w:eastAsiaTheme="minorEastAsia"/>
                <w:bCs/>
                <w:snapToGrid w:val="0"/>
                <w:kern w:val="2"/>
                <w:szCs w:val="22"/>
                <w:lang w:eastAsia="zh-CN"/>
              </w:rPr>
            </w:pPr>
            <w:r>
              <w:rPr>
                <w:rFonts w:eastAsiaTheme="minorEastAsia"/>
                <w:bCs/>
                <w:snapToGrid w:val="0"/>
                <w:kern w:val="2"/>
                <w:szCs w:val="22"/>
                <w:lang w:eastAsia="zh-CN"/>
              </w:rPr>
              <w:t>Opt.A1, Opt.B2</w:t>
            </w:r>
          </w:p>
        </w:tc>
        <w:tc>
          <w:tcPr>
            <w:tcW w:w="7081" w:type="dxa"/>
          </w:tcPr>
          <w:p>
            <w:pPr>
              <w:spacing w:before="120" w:beforeLines="50" w:after="0" w:line="240" w:lineRule="auto"/>
              <w:rPr>
                <w:rFonts w:eastAsiaTheme="minorEastAsia"/>
                <w:bCs/>
                <w:snapToGrid w:val="0"/>
                <w:kern w:val="2"/>
                <w:szCs w:val="22"/>
                <w:lang w:eastAsia="zh-CN"/>
              </w:rPr>
            </w:pPr>
            <w:r>
              <w:rPr>
                <w:rFonts w:hint="eastAsia" w:eastAsiaTheme="minorEastAsia"/>
                <w:bCs/>
                <w:snapToGrid w:val="0"/>
                <w:kern w:val="2"/>
                <w:szCs w:val="22"/>
                <w:lang w:eastAsia="zh-CN"/>
              </w:rPr>
              <w:t>N</w:t>
            </w:r>
            <w:r>
              <w:rPr>
                <w:rFonts w:eastAsiaTheme="minorEastAsia"/>
                <w:bCs/>
                <w:snapToGrid w:val="0"/>
                <w:kern w:val="2"/>
                <w:szCs w:val="22"/>
                <w:lang w:eastAsia="zh-CN"/>
              </w:rPr>
              <w:t>o. Only one Tx switching triggered in slot 2 and slot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tcPr>
          <w:p>
            <w:pPr>
              <w:spacing w:before="120" w:beforeLines="50" w:after="0" w:line="240" w:lineRule="auto"/>
              <w:rPr>
                <w:rFonts w:eastAsiaTheme="minorEastAsia"/>
                <w:bCs/>
                <w:snapToGrid w:val="0"/>
                <w:kern w:val="2"/>
                <w:szCs w:val="22"/>
                <w:lang w:eastAsia="zh-CN"/>
              </w:rPr>
            </w:pPr>
            <w:r>
              <w:rPr>
                <w:rFonts w:eastAsiaTheme="minorEastAsia"/>
                <w:bCs/>
                <w:snapToGrid w:val="0"/>
                <w:kern w:val="2"/>
                <w:szCs w:val="22"/>
                <w:lang w:eastAsia="zh-CN"/>
              </w:rPr>
              <w:t>Opt.A2, Opt.B1</w:t>
            </w:r>
          </w:p>
        </w:tc>
        <w:tc>
          <w:tcPr>
            <w:tcW w:w="7081" w:type="dxa"/>
          </w:tcPr>
          <w:p>
            <w:pPr>
              <w:spacing w:before="120" w:beforeLines="50" w:after="0" w:line="240" w:lineRule="auto"/>
              <w:rPr>
                <w:rFonts w:eastAsiaTheme="minorEastAsia"/>
                <w:bCs/>
                <w:snapToGrid w:val="0"/>
                <w:kern w:val="2"/>
                <w:szCs w:val="22"/>
                <w:lang w:eastAsia="zh-CN"/>
              </w:rPr>
            </w:pPr>
            <w:r>
              <w:rPr>
                <w:rFonts w:hint="eastAsia" w:eastAsiaTheme="minorEastAsia"/>
                <w:bCs/>
                <w:snapToGrid w:val="0"/>
                <w:kern w:val="2"/>
                <w:szCs w:val="22"/>
                <w:lang w:eastAsia="zh-CN"/>
              </w:rPr>
              <w:t>N</w:t>
            </w:r>
            <w:r>
              <w:rPr>
                <w:rFonts w:eastAsiaTheme="minorEastAsia"/>
                <w:bCs/>
                <w:snapToGrid w:val="0"/>
                <w:kern w:val="2"/>
                <w:szCs w:val="22"/>
                <w:lang w:eastAsia="zh-CN"/>
              </w:rPr>
              <w:t>o. UE is not expected to handle 2 UL Tx switching in slot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tcPr>
          <w:p>
            <w:pPr>
              <w:spacing w:before="120" w:beforeLines="50" w:after="0" w:line="240" w:lineRule="auto"/>
              <w:rPr>
                <w:rFonts w:eastAsiaTheme="minorEastAsia"/>
                <w:bCs/>
                <w:snapToGrid w:val="0"/>
                <w:kern w:val="2"/>
                <w:szCs w:val="22"/>
                <w:lang w:eastAsia="zh-CN"/>
              </w:rPr>
            </w:pPr>
            <w:r>
              <w:rPr>
                <w:rFonts w:eastAsiaTheme="minorEastAsia"/>
                <w:bCs/>
                <w:snapToGrid w:val="0"/>
                <w:kern w:val="2"/>
                <w:szCs w:val="22"/>
                <w:lang w:eastAsia="zh-CN"/>
              </w:rPr>
              <w:t>Opt.A2, Opt.B2</w:t>
            </w:r>
          </w:p>
        </w:tc>
        <w:tc>
          <w:tcPr>
            <w:tcW w:w="7081" w:type="dxa"/>
          </w:tcPr>
          <w:p>
            <w:pPr>
              <w:spacing w:before="120" w:beforeLines="50" w:after="0" w:line="240" w:lineRule="auto"/>
              <w:rPr>
                <w:rFonts w:eastAsiaTheme="minorEastAsia"/>
                <w:bCs/>
                <w:snapToGrid w:val="0"/>
                <w:kern w:val="2"/>
                <w:szCs w:val="22"/>
                <w:lang w:eastAsia="zh-CN"/>
              </w:rPr>
            </w:pPr>
            <w:r>
              <w:rPr>
                <w:rFonts w:hint="eastAsia" w:eastAsiaTheme="minorEastAsia"/>
                <w:bCs/>
                <w:snapToGrid w:val="0"/>
                <w:kern w:val="2"/>
                <w:szCs w:val="22"/>
                <w:lang w:eastAsia="zh-CN"/>
              </w:rPr>
              <w:t>Y</w:t>
            </w:r>
            <w:r>
              <w:rPr>
                <w:rFonts w:eastAsiaTheme="minorEastAsia"/>
                <w:bCs/>
                <w:snapToGrid w:val="0"/>
                <w:kern w:val="2"/>
                <w:szCs w:val="22"/>
                <w:lang w:eastAsia="zh-CN"/>
              </w:rPr>
              <w:t>es, there is one Tx switching triggered in slot 2 and slot 3, respectively.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tcPr>
          <w:p>
            <w:pPr>
              <w:spacing w:before="120" w:beforeLines="50" w:after="0" w:line="240" w:lineRule="auto"/>
              <w:rPr>
                <w:rFonts w:eastAsiaTheme="minorEastAsia"/>
                <w:bCs/>
                <w:snapToGrid w:val="0"/>
                <w:kern w:val="2"/>
                <w:szCs w:val="22"/>
                <w:lang w:eastAsia="zh-CN"/>
              </w:rPr>
            </w:pPr>
            <w:r>
              <w:rPr>
                <w:rFonts w:eastAsiaTheme="minorEastAsia"/>
                <w:bCs/>
                <w:snapToGrid w:val="0"/>
                <w:kern w:val="2"/>
                <w:szCs w:val="22"/>
                <w:lang w:eastAsia="zh-CN"/>
              </w:rPr>
              <w:t>Opt.A3, Opt.B1</w:t>
            </w:r>
          </w:p>
        </w:tc>
        <w:tc>
          <w:tcPr>
            <w:tcW w:w="7081" w:type="dxa"/>
          </w:tcPr>
          <w:p>
            <w:pPr>
              <w:spacing w:before="120" w:beforeLines="50" w:after="0" w:line="240" w:lineRule="auto"/>
              <w:rPr>
                <w:rFonts w:eastAsiaTheme="minorEastAsia"/>
                <w:bCs/>
                <w:snapToGrid w:val="0"/>
                <w:kern w:val="2"/>
                <w:szCs w:val="22"/>
                <w:lang w:eastAsia="zh-CN"/>
              </w:rPr>
            </w:pPr>
            <w:r>
              <w:rPr>
                <w:rFonts w:hint="eastAsia" w:eastAsiaTheme="minorEastAsia"/>
                <w:bCs/>
                <w:snapToGrid w:val="0"/>
                <w:kern w:val="2"/>
                <w:szCs w:val="22"/>
                <w:lang w:eastAsia="zh-CN"/>
              </w:rPr>
              <w:t>N</w:t>
            </w:r>
            <w:r>
              <w:rPr>
                <w:rFonts w:eastAsiaTheme="minorEastAsia"/>
                <w:bCs/>
                <w:snapToGrid w:val="0"/>
                <w:kern w:val="2"/>
                <w:szCs w:val="22"/>
                <w:lang w:eastAsia="zh-CN"/>
              </w:rPr>
              <w:t>o. UE is not expected to handle 2 UL Tx switching in slot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tcPr>
          <w:p>
            <w:pPr>
              <w:spacing w:before="120" w:beforeLines="50" w:after="0" w:line="240" w:lineRule="auto"/>
              <w:rPr>
                <w:rFonts w:eastAsiaTheme="minorEastAsia"/>
                <w:bCs/>
                <w:snapToGrid w:val="0"/>
                <w:kern w:val="2"/>
                <w:szCs w:val="22"/>
                <w:lang w:eastAsia="zh-CN"/>
              </w:rPr>
            </w:pPr>
            <w:r>
              <w:rPr>
                <w:rFonts w:eastAsiaTheme="minorEastAsia"/>
                <w:bCs/>
                <w:snapToGrid w:val="0"/>
                <w:kern w:val="2"/>
                <w:szCs w:val="22"/>
                <w:lang w:eastAsia="zh-CN"/>
              </w:rPr>
              <w:t>Opt.A3, Opt.B2</w:t>
            </w:r>
          </w:p>
        </w:tc>
        <w:tc>
          <w:tcPr>
            <w:tcW w:w="7081" w:type="dxa"/>
          </w:tcPr>
          <w:p>
            <w:pPr>
              <w:spacing w:before="120" w:beforeLines="50" w:after="0" w:line="240" w:lineRule="auto"/>
              <w:rPr>
                <w:rFonts w:eastAsiaTheme="minorEastAsia"/>
                <w:bCs/>
                <w:snapToGrid w:val="0"/>
                <w:kern w:val="2"/>
                <w:szCs w:val="22"/>
                <w:lang w:eastAsia="zh-CN"/>
              </w:rPr>
            </w:pPr>
            <w:r>
              <w:rPr>
                <w:rFonts w:hint="eastAsia" w:eastAsiaTheme="minorEastAsia"/>
                <w:bCs/>
                <w:snapToGrid w:val="0"/>
                <w:kern w:val="2"/>
                <w:szCs w:val="22"/>
                <w:lang w:eastAsia="zh-CN"/>
              </w:rPr>
              <w:t>Y</w:t>
            </w:r>
            <w:r>
              <w:rPr>
                <w:rFonts w:eastAsiaTheme="minorEastAsia"/>
                <w:bCs/>
                <w:snapToGrid w:val="0"/>
                <w:kern w:val="2"/>
                <w:szCs w:val="22"/>
                <w:lang w:eastAsia="zh-CN"/>
              </w:rPr>
              <w:t>es, there is one Tx switching triggered in slot 2 and slot 3, respectively.</w:t>
            </w:r>
          </w:p>
        </w:tc>
      </w:tr>
    </w:tbl>
    <w:p>
      <w:pPr>
        <w:spacing w:before="120" w:beforeLines="50"/>
        <w:jc w:val="center"/>
        <w:rPr>
          <w:rFonts w:eastAsiaTheme="minorEastAsia"/>
          <w:bCs/>
          <w:snapToGrid w:val="0"/>
          <w:kern w:val="2"/>
          <w:szCs w:val="22"/>
          <w:lang w:eastAsia="zh-CN"/>
        </w:rPr>
      </w:pPr>
      <w:r>
        <w:drawing>
          <wp:inline distT="0" distB="0" distL="0" distR="0">
            <wp:extent cx="3409950" cy="296227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3419121" cy="2970712"/>
                    </a:xfrm>
                    <a:prstGeom prst="rect">
                      <a:avLst/>
                    </a:prstGeom>
                  </pic:spPr>
                </pic:pic>
              </a:graphicData>
            </a:graphic>
          </wp:inline>
        </w:drawing>
      </w:r>
    </w:p>
    <w:p>
      <w:pPr>
        <w:spacing w:before="120" w:beforeLines="50"/>
        <w:jc w:val="center"/>
        <w:rPr>
          <w:rFonts w:eastAsiaTheme="minorEastAsia"/>
          <w:bCs/>
          <w:snapToGrid w:val="0"/>
          <w:kern w:val="2"/>
          <w:szCs w:val="22"/>
          <w:lang w:eastAsia="zh-CN"/>
        </w:rPr>
      </w:pPr>
      <w:r>
        <w:rPr>
          <w:rFonts w:hint="eastAsia" w:eastAsiaTheme="minorEastAsia"/>
          <w:bCs/>
          <w:snapToGrid w:val="0"/>
          <w:kern w:val="2"/>
          <w:szCs w:val="22"/>
          <w:lang w:eastAsia="zh-CN"/>
        </w:rPr>
        <w:t>F</w:t>
      </w:r>
      <w:r>
        <w:rPr>
          <w:rFonts w:eastAsiaTheme="minorEastAsia"/>
          <w:bCs/>
          <w:snapToGrid w:val="0"/>
          <w:kern w:val="2"/>
          <w:szCs w:val="22"/>
          <w:lang w:eastAsia="zh-CN"/>
        </w:rPr>
        <w:t>igure-1: An explanation of the working assumption for UL Tx switching timeline requirement.</w:t>
      </w:r>
    </w:p>
    <w:p>
      <w:pPr>
        <w:spacing w:before="120" w:beforeLines="50"/>
        <w:rPr>
          <w:rFonts w:eastAsiaTheme="minorEastAsia"/>
          <w:bCs/>
          <w:snapToGrid w:val="0"/>
          <w:kern w:val="2"/>
          <w:szCs w:val="22"/>
          <w:lang w:eastAsia="zh-CN"/>
        </w:rPr>
      </w:pPr>
    </w:p>
    <w:p>
      <w:pPr>
        <w:spacing w:before="120" w:beforeLines="50"/>
        <w:rPr>
          <w:rFonts w:eastAsiaTheme="minorEastAsia"/>
          <w:b/>
          <w:bCs/>
          <w:snapToGrid w:val="0"/>
          <w:kern w:val="2"/>
          <w:szCs w:val="22"/>
          <w:lang w:eastAsia="zh-CN"/>
        </w:rPr>
      </w:pPr>
      <w:r>
        <w:rPr>
          <w:rFonts w:hint="eastAsia" w:eastAsiaTheme="minorEastAsia"/>
          <w:b/>
          <w:bCs/>
          <w:snapToGrid w:val="0"/>
          <w:kern w:val="2"/>
          <w:szCs w:val="22"/>
          <w:lang w:eastAsia="zh-CN"/>
        </w:rPr>
        <w:t>I</w:t>
      </w:r>
      <w:r>
        <w:rPr>
          <w:rFonts w:eastAsiaTheme="minorEastAsia"/>
          <w:b/>
          <w:bCs/>
          <w:snapToGrid w:val="0"/>
          <w:kern w:val="2"/>
          <w:szCs w:val="22"/>
          <w:lang w:eastAsia="zh-CN"/>
        </w:rPr>
        <w:t>ssue#3: The two Tx switching are still close to each other</w:t>
      </w:r>
    </w:p>
    <w:p>
      <w:pPr>
        <w:spacing w:before="120" w:beforeLines="50"/>
        <w:rPr>
          <w:rFonts w:eastAsiaTheme="minorEastAsia"/>
          <w:bCs/>
          <w:snapToGrid w:val="0"/>
          <w:kern w:val="2"/>
          <w:szCs w:val="22"/>
          <w:lang w:eastAsia="zh-CN"/>
        </w:rPr>
      </w:pPr>
      <w:r>
        <w:rPr>
          <w:rFonts w:hint="eastAsia" w:eastAsiaTheme="minorEastAsia"/>
          <w:bCs/>
          <w:snapToGrid w:val="0"/>
          <w:kern w:val="2"/>
          <w:szCs w:val="22"/>
          <w:lang w:eastAsia="zh-CN"/>
        </w:rPr>
        <w:t>A</w:t>
      </w:r>
      <w:r>
        <w:rPr>
          <w:rFonts w:eastAsiaTheme="minorEastAsia"/>
          <w:bCs/>
          <w:snapToGrid w:val="0"/>
          <w:kern w:val="2"/>
          <w:szCs w:val="22"/>
          <w:lang w:eastAsia="zh-CN"/>
        </w:rPr>
        <w:t>ccording to the working assumption, the separation time starts from the end of all transmission(s) prior to the first uplink switching (T1) and ends at the start of all transmission(s) after the second uplink switching (T</w:t>
      </w:r>
      <w:r>
        <w:rPr>
          <w:rFonts w:hint="eastAsia" w:eastAsiaTheme="minorEastAsia"/>
          <w:bCs/>
          <w:snapToGrid w:val="0"/>
          <w:kern w:val="2"/>
          <w:szCs w:val="22"/>
          <w:lang w:eastAsia="zh-CN"/>
        </w:rPr>
        <w:t>2</w:t>
      </w:r>
      <w:r>
        <w:rPr>
          <w:rFonts w:eastAsiaTheme="minorEastAsia"/>
          <w:bCs/>
          <w:snapToGrid w:val="0"/>
          <w:kern w:val="2"/>
          <w:szCs w:val="22"/>
          <w:lang w:eastAsia="zh-CN"/>
        </w:rPr>
        <w:t xml:space="preserve">) within the two reference slots. The separation time needs to be larger than the X us and the switching gap required for the second uplink switching. However, if the T1 occurs much earlier, then the separation time will definitely be satisfied. In this case, even if the two UL Tx switching are close to each other, the timeline requirement is still satisfied. It is not clear whether UE can handle this case or not. </w:t>
      </w:r>
    </w:p>
    <w:p>
      <w:pPr>
        <w:spacing w:before="120" w:beforeLines="50"/>
        <w:rPr>
          <w:rFonts w:eastAsiaTheme="minorEastAsia"/>
          <w:bCs/>
          <w:snapToGrid w:val="0"/>
          <w:kern w:val="2"/>
          <w:szCs w:val="22"/>
          <w:lang w:eastAsia="zh-CN"/>
        </w:rPr>
      </w:pPr>
      <w:r>
        <w:rPr>
          <w:rFonts w:eastAsiaTheme="minorEastAsia"/>
          <w:bCs/>
          <w:snapToGrid w:val="0"/>
          <w:kern w:val="2"/>
          <w:szCs w:val="22"/>
          <w:lang w:eastAsia="zh-CN"/>
        </w:rPr>
        <w:t>Take Figure 1 as an example, T1 is in slot 0 and T2 is in slot 3. The separation time between T1 and T2 is obviously larger than X+2</w:t>
      </w:r>
      <w:r>
        <w:rPr>
          <w:rFonts w:eastAsiaTheme="minorEastAsia"/>
          <w:bCs/>
          <w:snapToGrid w:val="0"/>
          <w:kern w:val="2"/>
          <w:szCs w:val="22"/>
          <w:vertAlign w:val="superscript"/>
          <w:lang w:eastAsia="zh-CN"/>
        </w:rPr>
        <w:t>nd</w:t>
      </w:r>
      <w:r>
        <w:rPr>
          <w:rFonts w:eastAsiaTheme="minorEastAsia"/>
          <w:bCs/>
          <w:snapToGrid w:val="0"/>
          <w:kern w:val="2"/>
          <w:szCs w:val="22"/>
          <w:lang w:eastAsia="zh-CN"/>
        </w:rPr>
        <w:t xml:space="preserve"> switching gap. In this example, it is allowed to have the 1</w:t>
      </w:r>
      <w:r>
        <w:rPr>
          <w:rFonts w:eastAsiaTheme="minorEastAsia"/>
          <w:bCs/>
          <w:snapToGrid w:val="0"/>
          <w:kern w:val="2"/>
          <w:szCs w:val="22"/>
          <w:vertAlign w:val="superscript"/>
          <w:lang w:eastAsia="zh-CN"/>
        </w:rPr>
        <w:t>st</w:t>
      </w:r>
      <w:r>
        <w:rPr>
          <w:rFonts w:eastAsiaTheme="minorEastAsia"/>
          <w:bCs/>
          <w:snapToGrid w:val="0"/>
          <w:kern w:val="2"/>
          <w:szCs w:val="22"/>
          <w:lang w:eastAsia="zh-CN"/>
        </w:rPr>
        <w:t xml:space="preserve"> switching period within the middle of slot 2 and have the 2</w:t>
      </w:r>
      <w:r>
        <w:rPr>
          <w:rFonts w:eastAsiaTheme="minorEastAsia"/>
          <w:bCs/>
          <w:snapToGrid w:val="0"/>
          <w:kern w:val="2"/>
          <w:szCs w:val="22"/>
          <w:vertAlign w:val="superscript"/>
          <w:lang w:eastAsia="zh-CN"/>
        </w:rPr>
        <w:t>nd</w:t>
      </w:r>
      <w:r>
        <w:rPr>
          <w:rFonts w:eastAsiaTheme="minorEastAsia"/>
          <w:bCs/>
          <w:snapToGrid w:val="0"/>
          <w:kern w:val="2"/>
          <w:szCs w:val="22"/>
          <w:lang w:eastAsia="zh-CN"/>
        </w:rPr>
        <w:t xml:space="preserve"> switching period at the start of slot 3. The separation time between the 1</w:t>
      </w:r>
      <w:r>
        <w:rPr>
          <w:rFonts w:eastAsiaTheme="minorEastAsia"/>
          <w:bCs/>
          <w:snapToGrid w:val="0"/>
          <w:kern w:val="2"/>
          <w:szCs w:val="22"/>
          <w:vertAlign w:val="superscript"/>
          <w:lang w:eastAsia="zh-CN"/>
        </w:rPr>
        <w:t>st</w:t>
      </w:r>
      <w:r>
        <w:rPr>
          <w:rFonts w:eastAsiaTheme="minorEastAsia"/>
          <w:bCs/>
          <w:snapToGrid w:val="0"/>
          <w:kern w:val="2"/>
          <w:szCs w:val="22"/>
          <w:lang w:eastAsia="zh-CN"/>
        </w:rPr>
        <w:t xml:space="preserve"> switching period and 2</w:t>
      </w:r>
      <w:r>
        <w:rPr>
          <w:rFonts w:eastAsiaTheme="minorEastAsia"/>
          <w:bCs/>
          <w:snapToGrid w:val="0"/>
          <w:kern w:val="2"/>
          <w:szCs w:val="22"/>
          <w:vertAlign w:val="superscript"/>
          <w:lang w:eastAsia="zh-CN"/>
        </w:rPr>
        <w:t>nd</w:t>
      </w:r>
      <w:r>
        <w:rPr>
          <w:rFonts w:eastAsiaTheme="minorEastAsia"/>
          <w:bCs/>
          <w:snapToGrid w:val="0"/>
          <w:kern w:val="2"/>
          <w:szCs w:val="22"/>
          <w:lang w:eastAsia="zh-CN"/>
        </w:rPr>
        <w:t xml:space="preserve"> the switching period may be only several symbols. Whether UE is capable of handling this case should be clarified. </w:t>
      </w:r>
    </w:p>
    <w:p>
      <w:pPr>
        <w:spacing w:before="120" w:beforeLines="50"/>
        <w:rPr>
          <w:rFonts w:eastAsiaTheme="minorEastAsia"/>
          <w:bCs/>
          <w:i/>
          <w:snapToGrid w:val="0"/>
          <w:kern w:val="2"/>
          <w:szCs w:val="22"/>
          <w:lang w:eastAsia="zh-CN"/>
        </w:rPr>
      </w:pPr>
      <w:r>
        <w:rPr>
          <w:rFonts w:hint="eastAsia" w:eastAsiaTheme="minorEastAsia"/>
          <w:b/>
          <w:bCs/>
          <w:i/>
          <w:snapToGrid w:val="0"/>
          <w:kern w:val="2"/>
          <w:szCs w:val="22"/>
          <w:lang w:eastAsia="zh-CN"/>
        </w:rPr>
        <w:t>O</w:t>
      </w:r>
      <w:r>
        <w:rPr>
          <w:rFonts w:eastAsiaTheme="minorEastAsia"/>
          <w:b/>
          <w:bCs/>
          <w:i/>
          <w:snapToGrid w:val="0"/>
          <w:kern w:val="2"/>
          <w:szCs w:val="22"/>
          <w:lang w:eastAsia="zh-CN"/>
        </w:rPr>
        <w:t>bservation 3</w:t>
      </w:r>
      <w:r>
        <w:rPr>
          <w:rFonts w:eastAsiaTheme="minorEastAsia"/>
          <w:bCs/>
          <w:i/>
          <w:snapToGrid w:val="0"/>
          <w:kern w:val="2"/>
          <w:szCs w:val="22"/>
          <w:lang w:eastAsia="zh-CN"/>
        </w:rPr>
        <w:t>: Whether UE is capable of handling two UL Tx switching close with several symbols gap if the time requirement defined by the working assumption is satisfied.</w:t>
      </w:r>
    </w:p>
    <w:p>
      <w:pPr>
        <w:spacing w:before="120" w:beforeLines="50"/>
        <w:rPr>
          <w:i/>
          <w:lang w:eastAsia="zh-CN"/>
        </w:rPr>
      </w:pPr>
    </w:p>
    <w:p>
      <w:pPr>
        <w:pStyle w:val="2"/>
        <w:keepLines/>
        <w:numPr>
          <w:ilvl w:val="0"/>
          <w:numId w:val="14"/>
        </w:numPr>
        <w:pBdr>
          <w:top w:val="single" w:color="auto" w:sz="12" w:space="3"/>
        </w:pBdr>
        <w:overflowPunct w:val="0"/>
        <w:autoSpaceDE w:val="0"/>
        <w:autoSpaceDN w:val="0"/>
        <w:adjustRightInd w:val="0"/>
        <w:snapToGrid/>
        <w:spacing w:before="240" w:after="180"/>
        <w:jc w:val="left"/>
        <w:textAlignment w:val="baseline"/>
        <w:rPr>
          <w:lang w:eastAsia="zh-CN"/>
        </w:rPr>
      </w:pPr>
      <w:r>
        <w:rPr>
          <w:rFonts w:hint="eastAsia"/>
          <w:lang w:eastAsia="zh-CN"/>
        </w:rPr>
        <w:t>C</w:t>
      </w:r>
      <w:r>
        <w:rPr>
          <w:lang w:eastAsia="zh-CN"/>
        </w:rPr>
        <w:t>onclusion</w:t>
      </w:r>
    </w:p>
    <w:p>
      <w:pPr>
        <w:rPr>
          <w:lang w:eastAsia="zh-CN"/>
        </w:rPr>
      </w:pPr>
      <w:r>
        <w:rPr>
          <w:rFonts w:hint="eastAsia"/>
          <w:lang w:eastAsia="zh-CN"/>
        </w:rPr>
        <w:t>According to the discussion above, we have the following observations and proposals.</w:t>
      </w:r>
    </w:p>
    <w:p>
      <w:pPr>
        <w:spacing w:before="120" w:beforeLines="50" w:after="60"/>
        <w:rPr>
          <w:b/>
          <w:bCs/>
          <w:iCs/>
          <w:u w:val="single"/>
          <w:lang w:eastAsia="zh-CN"/>
        </w:rPr>
      </w:pPr>
      <w:r>
        <w:rPr>
          <w:b/>
          <w:bCs/>
          <w:iCs/>
          <w:u w:val="single"/>
          <w:lang w:eastAsia="zh-CN"/>
        </w:rPr>
        <w:t>Clarification of switching gap</w:t>
      </w:r>
    </w:p>
    <w:p>
      <w:pPr>
        <w:spacing w:before="120" w:beforeLines="50" w:after="60"/>
        <w:rPr>
          <w:bCs/>
          <w:i/>
          <w:iCs/>
          <w:lang w:eastAsia="zh-CN"/>
        </w:rPr>
      </w:pPr>
      <w:r>
        <w:rPr>
          <w:rFonts w:hint="eastAsia"/>
          <w:b/>
          <w:bCs/>
          <w:i/>
          <w:iCs/>
          <w:lang w:eastAsia="zh-CN"/>
        </w:rPr>
        <w:t>P</w:t>
      </w:r>
      <w:r>
        <w:rPr>
          <w:b/>
          <w:bCs/>
          <w:i/>
          <w:iCs/>
          <w:lang w:eastAsia="zh-CN"/>
        </w:rPr>
        <w:t xml:space="preserve">roposal 1: </w:t>
      </w:r>
      <w:r>
        <w:rPr>
          <w:bCs/>
          <w:i/>
          <w:iCs/>
          <w:lang w:eastAsia="zh-CN"/>
        </w:rPr>
        <w:t>Clarify that the switching gap for the following switching is the switching period for band pair {2nd band, 3rd band}</w:t>
      </w:r>
    </w:p>
    <w:p>
      <w:pPr>
        <w:pStyle w:val="64"/>
        <w:numPr>
          <w:ilvl w:val="0"/>
          <w:numId w:val="16"/>
        </w:numPr>
        <w:tabs>
          <w:tab w:val="left" w:pos="720"/>
        </w:tabs>
        <w:spacing w:before="120" w:beforeLines="50" w:after="0"/>
        <w:rPr>
          <w:b/>
          <w:bCs/>
          <w:i/>
          <w:iCs/>
          <w:lang w:eastAsia="zh-CN"/>
        </w:rPr>
      </w:pPr>
      <w:r>
        <w:rPr>
          <w:rFonts w:eastAsia="MS Mincho"/>
          <w:i/>
        </w:rPr>
        <w:t>When the UE is to transmit a 1-port + 1-port transmission each on one uplink carrier on different bands (1st and 2nd band) and if Tx chain state at the preceding uplink transmission is 1T + 1T each on a carrier on one of the bands and another different band (1st band, and 3rd band)</w:t>
      </w:r>
    </w:p>
    <w:p>
      <w:pPr>
        <w:spacing w:before="120" w:beforeLines="50" w:after="60"/>
        <w:rPr>
          <w:b/>
          <w:i/>
          <w:lang w:eastAsia="zh-CN"/>
        </w:rPr>
      </w:pPr>
    </w:p>
    <w:p>
      <w:pPr>
        <w:spacing w:before="120" w:beforeLines="50" w:after="60"/>
        <w:rPr>
          <w:b/>
          <w:u w:val="single"/>
          <w:lang w:eastAsia="zh-CN"/>
        </w:rPr>
      </w:pPr>
      <w:r>
        <w:rPr>
          <w:b/>
          <w:u w:val="single"/>
          <w:lang w:eastAsia="zh-CN"/>
        </w:rPr>
        <w:t>Location of switching period</w:t>
      </w:r>
    </w:p>
    <w:p>
      <w:pPr>
        <w:spacing w:before="120" w:beforeLines="50" w:after="60"/>
        <w:rPr>
          <w:i/>
          <w:lang w:eastAsia="zh-CN"/>
        </w:rPr>
      </w:pPr>
      <w:r>
        <w:rPr>
          <w:rFonts w:hint="eastAsia"/>
          <w:b/>
          <w:i/>
          <w:lang w:eastAsia="zh-CN"/>
        </w:rPr>
        <w:t>Proposal</w:t>
      </w:r>
      <w:r>
        <w:rPr>
          <w:b/>
          <w:bCs/>
          <w:i/>
          <w:lang w:eastAsia="zh-CN"/>
        </w:rPr>
        <w:t xml:space="preserve"> </w:t>
      </w:r>
      <w:r>
        <w:rPr>
          <w:rFonts w:hint="eastAsia"/>
          <w:b/>
          <w:bCs/>
          <w:i/>
          <w:lang w:eastAsia="zh-CN"/>
        </w:rPr>
        <w:t>2</w:t>
      </w:r>
      <w:r>
        <w:rPr>
          <w:i/>
          <w:lang w:eastAsia="zh-CN"/>
        </w:rPr>
        <w:t xml:space="preserve">: </w:t>
      </w:r>
      <w:r>
        <w:rPr>
          <w:i/>
          <w:iCs/>
          <w:lang w:eastAsia="zh-CN"/>
        </w:rPr>
        <w:t xml:space="preserve">For Rel-18 UL Tx switching, further down-select among the following </w:t>
      </w:r>
      <w:r>
        <w:rPr>
          <w:rFonts w:hint="eastAsia"/>
          <w:i/>
          <w:iCs/>
          <w:lang w:eastAsia="zh-CN"/>
        </w:rPr>
        <w:t>alternatives</w:t>
      </w:r>
      <w:r>
        <w:rPr>
          <w:i/>
          <w:iCs/>
          <w:lang w:eastAsia="zh-CN"/>
        </w:rPr>
        <w:t xml:space="preserve"> to configure the switching period location</w:t>
      </w:r>
      <w:r>
        <w:rPr>
          <w:i/>
          <w:lang w:eastAsia="zh-CN"/>
        </w:rPr>
        <w:t>.</w:t>
      </w:r>
    </w:p>
    <w:p>
      <w:pPr>
        <w:pStyle w:val="64"/>
        <w:numPr>
          <w:ilvl w:val="0"/>
          <w:numId w:val="19"/>
        </w:numPr>
        <w:spacing w:after="0"/>
        <w:rPr>
          <w:rFonts w:eastAsia="MS Mincho"/>
          <w:i/>
        </w:rPr>
      </w:pPr>
      <w:r>
        <w:rPr>
          <w:rFonts w:eastAsia="MS Mincho"/>
          <w:i/>
        </w:rPr>
        <w:t>Alt.3: gNB configures “switching-from band” or “switching-to band”</w:t>
      </w:r>
      <w:r>
        <w:rPr>
          <w:rFonts w:hint="eastAsia"/>
          <w:i/>
          <w:lang w:val="en-US" w:eastAsia="zh-CN"/>
        </w:rPr>
        <w:t xml:space="preserve"> </w:t>
      </w:r>
      <w:r>
        <w:rPr>
          <w:rFonts w:eastAsia="MS Mincho"/>
          <w:i/>
          <w:color w:val="FF0000"/>
        </w:rPr>
        <w:t>per band combination</w:t>
      </w:r>
    </w:p>
    <w:p>
      <w:pPr>
        <w:pStyle w:val="64"/>
        <w:numPr>
          <w:ilvl w:val="1"/>
          <w:numId w:val="19"/>
        </w:numPr>
        <w:spacing w:after="0"/>
        <w:rPr>
          <w:rFonts w:eastAsia="MS Mincho"/>
          <w:i/>
        </w:rPr>
      </w:pPr>
      <w:r>
        <w:rPr>
          <w:rFonts w:eastAsia="MS Mincho"/>
          <w:i/>
        </w:rPr>
        <w:t>If gNB configures “switching-from band” as switching period location, switching period is located on band(s) where preceding transmission is performed</w:t>
      </w:r>
    </w:p>
    <w:p>
      <w:pPr>
        <w:pStyle w:val="64"/>
        <w:numPr>
          <w:ilvl w:val="0"/>
          <w:numId w:val="19"/>
        </w:numPr>
        <w:spacing w:after="0"/>
        <w:rPr>
          <w:rFonts w:eastAsia="MS Mincho"/>
          <w:i/>
        </w:rPr>
      </w:pPr>
      <w:r>
        <w:rPr>
          <w:rFonts w:eastAsia="MS Mincho"/>
          <w:i/>
        </w:rPr>
        <w:t>Alt.4: gNB configures switching period location per switching case</w:t>
      </w:r>
    </w:p>
    <w:p>
      <w:pPr>
        <w:pStyle w:val="64"/>
        <w:numPr>
          <w:ilvl w:val="1"/>
          <w:numId w:val="19"/>
        </w:numPr>
        <w:spacing w:after="0"/>
        <w:rPr>
          <w:rFonts w:eastAsia="MS Mincho"/>
          <w:i/>
        </w:rPr>
      </w:pPr>
      <w:r>
        <w:rPr>
          <w:rFonts w:eastAsia="MS Mincho"/>
          <w:i/>
        </w:rPr>
        <w:t>In 3 bands case, gNB configures switching period location for each of switching case pair such as {A - B}, {A - C}, {B - C}, {A+B - C}, {A+C - B}, {B+C - A}</w:t>
      </w:r>
    </w:p>
    <w:p>
      <w:pPr>
        <w:pStyle w:val="64"/>
        <w:numPr>
          <w:ilvl w:val="1"/>
          <w:numId w:val="19"/>
        </w:numPr>
        <w:spacing w:after="0"/>
        <w:rPr>
          <w:rFonts w:eastAsia="MS Mincho"/>
          <w:i/>
        </w:rPr>
      </w:pPr>
      <w:r>
        <w:rPr>
          <w:rFonts w:eastAsia="MS Mincho"/>
          <w:i/>
        </w:rPr>
        <w:t>In 4 bands case, gNB configures switching period location for each of switching case pair such as {A - B}, {A - C}, {A - D}, {B - C}, {B - D}, {C - D}, {A+B - C}, {A+B - D}, {A+C - B}, {A+C - D}, {A+D - B}, {A+D - C}, {B+C - A}, {B+C - D}, {B+D - A}, {B+D - C}, {C+D - A}, {C+D - B}, {A+B – C+D}, {A+C – B+D}, {A+D – B+C}</w:t>
      </w:r>
    </w:p>
    <w:p>
      <w:pPr>
        <w:rPr>
          <w:i/>
          <w:lang w:eastAsia="zh-CN"/>
        </w:rPr>
      </w:pPr>
      <w:r>
        <w:rPr>
          <w:i/>
          <w:lang w:eastAsia="zh-CN"/>
        </w:rPr>
        <w:t>Note: RAN1 assumes</w:t>
      </w:r>
      <w:r>
        <w:rPr>
          <w:i/>
        </w:rPr>
        <w:t xml:space="preserve"> that </w:t>
      </w:r>
      <w:r>
        <w:rPr>
          <w:i/>
          <w:lang w:eastAsia="zh-CN"/>
        </w:rPr>
        <w:t>determination of the switching period location is only performed when the scheduled gap between two transmissions is smaller than the reported switching gap. RAN1 sends LS to RAN4 to confirm this.</w:t>
      </w:r>
    </w:p>
    <w:p>
      <w:pPr>
        <w:rPr>
          <w:lang w:eastAsia="zh-CN"/>
        </w:rPr>
      </w:pPr>
    </w:p>
    <w:p>
      <w:pPr>
        <w:rPr>
          <w:b/>
          <w:u w:val="single"/>
          <w:lang w:eastAsia="zh-CN"/>
        </w:rPr>
      </w:pPr>
      <w:r>
        <w:rPr>
          <w:b/>
          <w:u w:val="single"/>
          <w:lang w:eastAsia="zh-CN"/>
        </w:rPr>
        <w:t>Minimum separation time</w:t>
      </w:r>
    </w:p>
    <w:p>
      <w:pPr>
        <w:rPr>
          <w:i/>
          <w:lang w:eastAsia="zh-CN"/>
        </w:rPr>
      </w:pPr>
      <w:r>
        <w:rPr>
          <w:b/>
          <w:i/>
          <w:lang w:eastAsia="zh-CN"/>
        </w:rPr>
        <w:t>Observation</w:t>
      </w:r>
      <w:r>
        <w:rPr>
          <w:b/>
          <w:bCs/>
          <w:i/>
          <w:lang w:eastAsia="zh-CN"/>
        </w:rPr>
        <w:t xml:space="preserve"> 1</w:t>
      </w:r>
      <w:r>
        <w:rPr>
          <w:i/>
          <w:lang w:eastAsia="zh-CN"/>
        </w:rPr>
        <w:t>: The definition of o</w:t>
      </w:r>
      <w:r>
        <w:rPr>
          <w:rFonts w:hint="eastAsia"/>
          <w:i/>
          <w:lang w:eastAsia="zh-CN"/>
        </w:rPr>
        <w:t>ne uplink switching in Rel-18 should be clarified</w:t>
      </w:r>
      <w:r>
        <w:rPr>
          <w:i/>
          <w:lang w:eastAsia="zh-CN"/>
        </w:rPr>
        <w:t>.</w:t>
      </w:r>
    </w:p>
    <w:p>
      <w:pPr>
        <w:rPr>
          <w:rFonts w:eastAsiaTheme="minorEastAsia"/>
          <w:bCs/>
          <w:i/>
          <w:snapToGrid w:val="0"/>
          <w:kern w:val="2"/>
          <w:szCs w:val="22"/>
          <w:lang w:eastAsia="zh-CN"/>
        </w:rPr>
      </w:pPr>
      <w:r>
        <w:rPr>
          <w:rFonts w:hint="eastAsia" w:eastAsiaTheme="minorEastAsia"/>
          <w:b/>
          <w:bCs/>
          <w:i/>
          <w:snapToGrid w:val="0"/>
          <w:kern w:val="2"/>
          <w:szCs w:val="22"/>
          <w:lang w:eastAsia="zh-CN"/>
        </w:rPr>
        <w:t>O</w:t>
      </w:r>
      <w:r>
        <w:rPr>
          <w:rFonts w:eastAsiaTheme="minorEastAsia"/>
          <w:b/>
          <w:bCs/>
          <w:i/>
          <w:snapToGrid w:val="0"/>
          <w:kern w:val="2"/>
          <w:szCs w:val="22"/>
          <w:lang w:eastAsia="zh-CN"/>
        </w:rPr>
        <w:t>bservation 2</w:t>
      </w:r>
      <w:r>
        <w:rPr>
          <w:rFonts w:eastAsiaTheme="minorEastAsia"/>
          <w:bCs/>
          <w:i/>
          <w:snapToGrid w:val="0"/>
          <w:kern w:val="2"/>
          <w:szCs w:val="22"/>
          <w:lang w:eastAsia="zh-CN"/>
        </w:rPr>
        <w:t>: In order to satisfy the timeline requirements defined by the working assumption, the location of the switching period needs to be clearly defined.</w:t>
      </w:r>
    </w:p>
    <w:p>
      <w:pPr>
        <w:rPr>
          <w:rFonts w:eastAsiaTheme="minorEastAsia"/>
          <w:bCs/>
          <w:i/>
          <w:snapToGrid w:val="0"/>
          <w:kern w:val="2"/>
          <w:szCs w:val="22"/>
          <w:lang w:eastAsia="zh-CN"/>
        </w:rPr>
      </w:pPr>
      <w:r>
        <w:rPr>
          <w:rFonts w:hint="eastAsia" w:eastAsiaTheme="minorEastAsia"/>
          <w:b/>
          <w:bCs/>
          <w:i/>
          <w:snapToGrid w:val="0"/>
          <w:kern w:val="2"/>
          <w:szCs w:val="22"/>
          <w:lang w:eastAsia="zh-CN"/>
        </w:rPr>
        <w:t>O</w:t>
      </w:r>
      <w:r>
        <w:rPr>
          <w:rFonts w:eastAsiaTheme="minorEastAsia"/>
          <w:b/>
          <w:bCs/>
          <w:i/>
          <w:snapToGrid w:val="0"/>
          <w:kern w:val="2"/>
          <w:szCs w:val="22"/>
          <w:lang w:eastAsia="zh-CN"/>
        </w:rPr>
        <w:t>bservation 3</w:t>
      </w:r>
      <w:r>
        <w:rPr>
          <w:rFonts w:eastAsiaTheme="minorEastAsia"/>
          <w:bCs/>
          <w:i/>
          <w:snapToGrid w:val="0"/>
          <w:kern w:val="2"/>
          <w:szCs w:val="22"/>
          <w:lang w:eastAsia="zh-CN"/>
        </w:rPr>
        <w:t>: Whether UE is capable of handling two UL Tx switching close with several symbols gap if the time requirement defined by the working assumption is satisfied.</w:t>
      </w:r>
    </w:p>
    <w:p>
      <w:pPr>
        <w:rPr>
          <w:lang w:eastAsia="zh-CN"/>
        </w:rPr>
      </w:pPr>
    </w:p>
    <w:p>
      <w:pPr>
        <w:pStyle w:val="2"/>
        <w:keepLines/>
        <w:numPr>
          <w:ilvl w:val="0"/>
          <w:numId w:val="14"/>
        </w:numPr>
        <w:pBdr>
          <w:top w:val="single" w:color="auto" w:sz="12" w:space="3"/>
        </w:pBdr>
        <w:overflowPunct w:val="0"/>
        <w:autoSpaceDE w:val="0"/>
        <w:autoSpaceDN w:val="0"/>
        <w:adjustRightInd w:val="0"/>
        <w:snapToGrid/>
        <w:spacing w:before="240" w:after="180"/>
        <w:jc w:val="left"/>
        <w:textAlignment w:val="baseline"/>
        <w:rPr>
          <w:lang w:eastAsia="zh-CN"/>
        </w:rPr>
      </w:pPr>
      <w:r>
        <w:rPr>
          <w:rFonts w:hint="eastAsia"/>
          <w:lang w:eastAsia="zh-CN"/>
        </w:rPr>
        <w:t>R</w:t>
      </w:r>
      <w:r>
        <w:rPr>
          <w:lang w:eastAsia="zh-CN"/>
        </w:rPr>
        <w:t>eference</w:t>
      </w:r>
    </w:p>
    <w:p>
      <w:pPr>
        <w:pStyle w:val="66"/>
        <w:numPr>
          <w:ilvl w:val="0"/>
          <w:numId w:val="23"/>
        </w:numPr>
        <w:autoSpaceDE w:val="0"/>
        <w:autoSpaceDN w:val="0"/>
        <w:rPr>
          <w:lang w:eastAsia="zh-CN"/>
        </w:rPr>
      </w:pPr>
      <w:r>
        <w:rPr>
          <w:rFonts w:hint="eastAsia"/>
          <w:lang w:eastAsia="zh-CN"/>
        </w:rPr>
        <w:t>RP-222251, 3GPP RAN#97</w:t>
      </w:r>
      <w:r>
        <w:rPr>
          <w:lang w:eastAsia="zh-CN"/>
        </w:rPr>
        <w:t>-e</w:t>
      </w:r>
      <w:r>
        <w:rPr>
          <w:rFonts w:hint="eastAsia"/>
          <w:lang w:eastAsia="zh-CN"/>
        </w:rPr>
        <w:t>, Revised WID on Multi-carrier enhancements</w:t>
      </w:r>
      <w:r>
        <w:rPr>
          <w:lang w:eastAsia="zh-CN"/>
        </w:rPr>
        <w:t>.</w:t>
      </w:r>
    </w:p>
    <w:p>
      <w:pPr>
        <w:pStyle w:val="66"/>
        <w:numPr>
          <w:ilvl w:val="0"/>
          <w:numId w:val="23"/>
        </w:numPr>
        <w:autoSpaceDE w:val="0"/>
        <w:autoSpaceDN w:val="0"/>
        <w:rPr>
          <w:lang w:eastAsia="zh-CN"/>
        </w:rPr>
      </w:pPr>
      <w:r>
        <w:t>RAN1#11</w:t>
      </w:r>
      <w:r>
        <w:rPr>
          <w:rFonts w:hint="eastAsia"/>
          <w:lang w:val="en-US" w:eastAsia="zh-CN"/>
        </w:rPr>
        <w:t>1</w:t>
      </w:r>
      <w:r>
        <w:t>, chairman notes.</w:t>
      </w:r>
    </w:p>
    <w:p>
      <w:pPr>
        <w:pStyle w:val="66"/>
        <w:numPr>
          <w:ilvl w:val="0"/>
          <w:numId w:val="23"/>
        </w:numPr>
        <w:autoSpaceDE w:val="0"/>
        <w:autoSpaceDN w:val="0"/>
        <w:rPr>
          <w:lang w:eastAsia="zh-CN"/>
        </w:rPr>
      </w:pPr>
      <w:r>
        <w:rPr>
          <w:lang w:eastAsia="zh-CN"/>
        </w:rPr>
        <w:t>R4-2217741, LS on Rel-18 UL Tx switching, RAN4#104</w:t>
      </w:r>
      <w:r>
        <w:rPr>
          <w:rFonts w:hint="eastAsia"/>
          <w:lang w:eastAsia="zh-CN"/>
        </w:rPr>
        <w:t>-e-</w:t>
      </w:r>
      <w:r>
        <w:rPr>
          <w:lang w:eastAsia="zh-CN"/>
        </w:rPr>
        <w:t>bis meeting.</w:t>
      </w:r>
    </w:p>
    <w:p>
      <w:pPr>
        <w:pStyle w:val="66"/>
        <w:numPr>
          <w:ilvl w:val="0"/>
          <w:numId w:val="23"/>
        </w:numPr>
        <w:autoSpaceDE w:val="0"/>
        <w:autoSpaceDN w:val="0"/>
        <w:rPr>
          <w:lang w:eastAsia="zh-CN"/>
        </w:rPr>
      </w:pPr>
      <w:r>
        <w:rPr>
          <w:lang w:eastAsia="zh-CN"/>
        </w:rPr>
        <w:t>R4-22</w:t>
      </w:r>
      <w:r>
        <w:rPr>
          <w:rFonts w:hint="eastAsia"/>
          <w:lang w:eastAsia="zh-CN"/>
        </w:rPr>
        <w:t>20548</w:t>
      </w:r>
      <w:r>
        <w:rPr>
          <w:lang w:eastAsia="zh-CN"/>
        </w:rPr>
        <w:t>, LS on Rel-18 UL Tx switching, RAN4#10</w:t>
      </w:r>
      <w:r>
        <w:rPr>
          <w:rFonts w:hint="eastAsia"/>
          <w:lang w:eastAsia="zh-CN"/>
        </w:rPr>
        <w:t>5</w:t>
      </w:r>
      <w:r>
        <w:rPr>
          <w:lang w:eastAsia="zh-CN"/>
        </w:rPr>
        <w:t xml:space="preserve"> meeting.</w:t>
      </w:r>
    </w:p>
    <w:p>
      <w:pPr>
        <w:snapToGrid/>
        <w:spacing w:line="259" w:lineRule="auto"/>
      </w:pPr>
    </w:p>
    <w:sectPr>
      <w:footerReference r:id="rId3" w:type="default"/>
      <w:pgSz w:w="11907" w:h="16840"/>
      <w:pgMar w:top="1134" w:right="1134" w:bottom="1134" w:left="1134"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6" w:usb3="00000000" w:csb0="00040001" w:csb1="00000000"/>
  </w:font>
  <w:font w:name="Segoe UI">
    <w:panose1 w:val="020B0502040204020203"/>
    <w:charset w:val="00"/>
    <w:family w:val="swiss"/>
    <w:pitch w:val="default"/>
    <w:sig w:usb0="E4002EFF" w:usb1="C000E47F" w:usb2="00000009" w:usb3="00000000" w:csb0="200001FF" w:csb1="00000000"/>
  </w:font>
  <w:font w:name="Cambria">
    <w:panose1 w:val="02040503050406030204"/>
    <w:charset w:val="00"/>
    <w:family w:val="roman"/>
    <w:pitch w:val="default"/>
    <w:sig w:usb0="E00006FF" w:usb1="420024FF" w:usb2="02000000" w:usb3="00000000" w:csb0="2000019F" w:csb1="00000000"/>
  </w:font>
  <w:font w:name="Webdings">
    <w:panose1 w:val="05030102010509060703"/>
    <w:charset w:val="02"/>
    <w:family w:val="roman"/>
    <w:pitch w:val="default"/>
    <w:sig w:usb0="00000000" w:usb1="00000000" w:usb2="00000000" w:usb3="00000000" w:csb0="80000000" w:csb1="00000000"/>
  </w:font>
  <w:font w:name="Monotype Sorts">
    <w:altName w:val="Segoe UI Symbol"/>
    <w:panose1 w:val="00000000000000000000"/>
    <w:charset w:val="02"/>
    <w:family w:val="auto"/>
    <w:pitch w:val="default"/>
    <w:sig w:usb0="00000000" w:usb1="00000000" w:usb2="00000000" w:usb3="00000000" w:csb0="80000000" w:csb1="00000000"/>
  </w:font>
  <w:font w:name="New York">
    <w:altName w:val="Tahoma"/>
    <w:panose1 w:val="02040503060506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Calibri">
    <w:panose1 w:val="020F0502020204030204"/>
    <w:charset w:val="00"/>
    <w:family w:val="swiss"/>
    <w:pitch w:val="default"/>
    <w:sig w:usb0="E0002EFF" w:usb1="C000247B" w:usb2="00000009" w:usb3="00000000" w:csb0="200001FF" w:csb1="00000000"/>
  </w:font>
  <w:font w:name="CG Times (WN)">
    <w:altName w:val="宋体"/>
    <w:panose1 w:val="00000000000000000000"/>
    <w:charset w:val="86"/>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Gulim">
    <w:altName w:val="Malgun Gothic"/>
    <w:panose1 w:val="020B0600000101010101"/>
    <w:charset w:val="81"/>
    <w:family w:val="swiss"/>
    <w:pitch w:val="default"/>
    <w:sig w:usb0="00000000" w:usb1="00000000" w:usb2="00000030" w:usb3="00000000" w:csb0="0008009F" w:csb1="00000000"/>
  </w:font>
  <w:font w:name="Lohit Devanagari">
    <w:altName w:val="Cambria"/>
    <w:panose1 w:val="00000000000000000000"/>
    <w:charset w:val="00"/>
    <w:family w:val="auto"/>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13792897"/>
      <w:docPartObj>
        <w:docPartGallery w:val="autotext"/>
      </w:docPartObj>
    </w:sdtPr>
    <w:sdtEndPr>
      <w:rPr>
        <w:sz w:val="11"/>
      </w:rPr>
    </w:sdtEndPr>
    <w:sdtContent>
      <w:sdt>
        <w:sdtPr>
          <w:id w:val="-1769616900"/>
          <w:docPartObj>
            <w:docPartGallery w:val="autotext"/>
          </w:docPartObj>
        </w:sdtPr>
        <w:sdtEndPr>
          <w:rPr>
            <w:sz w:val="11"/>
          </w:rPr>
        </w:sdtEndPr>
        <w:sdtContent>
          <w:p>
            <w:pPr>
              <w:pStyle w:val="36"/>
              <w:jc w:val="right"/>
              <w:rPr>
                <w:sz w:val="11"/>
              </w:rPr>
            </w:pPr>
            <w:r>
              <w:rPr>
                <w:sz w:val="11"/>
                <w:lang w:val="zh-CN" w:eastAsia="zh-CN"/>
              </w:rPr>
              <w:t xml:space="preserve"> </w:t>
            </w:r>
            <w:r>
              <w:rPr>
                <w:b/>
                <w:bCs/>
                <w:sz w:val="16"/>
                <w:szCs w:val="24"/>
              </w:rPr>
              <w:fldChar w:fldCharType="begin"/>
            </w:r>
            <w:r>
              <w:rPr>
                <w:b/>
                <w:bCs/>
                <w:sz w:val="11"/>
              </w:rPr>
              <w:instrText xml:space="preserve">PAGE</w:instrText>
            </w:r>
            <w:r>
              <w:rPr>
                <w:b/>
                <w:bCs/>
                <w:sz w:val="16"/>
                <w:szCs w:val="24"/>
              </w:rPr>
              <w:fldChar w:fldCharType="separate"/>
            </w:r>
            <w:r>
              <w:rPr>
                <w:b/>
                <w:bCs/>
                <w:sz w:val="11"/>
                <w:lang w:val="zh-CN" w:eastAsia="zh-CN"/>
              </w:rPr>
              <w:t>2</w:t>
            </w:r>
            <w:r>
              <w:rPr>
                <w:b/>
                <w:bCs/>
                <w:sz w:val="16"/>
                <w:szCs w:val="24"/>
              </w:rPr>
              <w:fldChar w:fldCharType="end"/>
            </w:r>
            <w:r>
              <w:rPr>
                <w:sz w:val="11"/>
                <w:lang w:val="zh-CN" w:eastAsia="zh-CN"/>
              </w:rPr>
              <w:t xml:space="preserve"> / </w:t>
            </w:r>
            <w:r>
              <w:rPr>
                <w:b/>
                <w:bCs/>
                <w:sz w:val="16"/>
                <w:szCs w:val="24"/>
              </w:rPr>
              <w:fldChar w:fldCharType="begin"/>
            </w:r>
            <w:r>
              <w:rPr>
                <w:b/>
                <w:bCs/>
                <w:sz w:val="11"/>
              </w:rPr>
              <w:instrText xml:space="preserve">NUMPAGES</w:instrText>
            </w:r>
            <w:r>
              <w:rPr>
                <w:b/>
                <w:bCs/>
                <w:sz w:val="16"/>
                <w:szCs w:val="24"/>
              </w:rPr>
              <w:fldChar w:fldCharType="separate"/>
            </w:r>
            <w:r>
              <w:rPr>
                <w:b/>
                <w:bCs/>
                <w:sz w:val="11"/>
                <w:lang w:val="zh-CN" w:eastAsia="zh-CN"/>
              </w:rPr>
              <w:t>2</w:t>
            </w:r>
            <w:r>
              <w:rPr>
                <w:b/>
                <w:bCs/>
                <w:sz w:val="16"/>
                <w:szCs w:val="24"/>
              </w:rPr>
              <w:fldChar w:fldCharType="end"/>
            </w:r>
          </w:p>
        </w:sdtContent>
      </w:sdt>
    </w:sdtContent>
  </w:sdt>
  <w:p>
    <w:pPr>
      <w:pStyle w:val="3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9DE7D7E"/>
    <w:multiLevelType w:val="multilevel"/>
    <w:tmpl w:val="D9DE7D7E"/>
    <w:lvl w:ilvl="0" w:tentative="0">
      <w:start w:val="1"/>
      <w:numFmt w:val="bullet"/>
      <w:lvlText w:val=""/>
      <w:lvlJc w:val="left"/>
      <w:pPr>
        <w:tabs>
          <w:tab w:val="left" w:pos="0"/>
        </w:tabs>
        <w:ind w:left="720" w:hanging="360"/>
      </w:pPr>
      <w:rPr>
        <w:rFonts w:hint="default" w:ascii="Symbol" w:hAnsi="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rPr>
    </w:lvl>
    <w:lvl w:ilvl="3" w:tentative="0">
      <w:start w:val="1"/>
      <w:numFmt w:val="bullet"/>
      <w:lvlText w:val=""/>
      <w:lvlJc w:val="left"/>
      <w:pPr>
        <w:tabs>
          <w:tab w:val="left" w:pos="0"/>
        </w:tabs>
        <w:ind w:left="2880" w:hanging="360"/>
      </w:pPr>
      <w:rPr>
        <w:rFonts w:hint="default" w:ascii="Symbol" w:hAnsi="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rPr>
    </w:lvl>
    <w:lvl w:ilvl="6" w:tentative="0">
      <w:start w:val="1"/>
      <w:numFmt w:val="bullet"/>
      <w:lvlText w:val=""/>
      <w:lvlJc w:val="left"/>
      <w:pPr>
        <w:tabs>
          <w:tab w:val="left" w:pos="0"/>
        </w:tabs>
        <w:ind w:left="5040" w:hanging="360"/>
      </w:pPr>
      <w:rPr>
        <w:rFonts w:hint="default" w:ascii="Symbol" w:hAnsi="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rPr>
    </w:lvl>
  </w:abstractNum>
  <w:abstractNum w:abstractNumId="1">
    <w:nsid w:val="FFFFFFFE"/>
    <w:multiLevelType w:val="singleLevel"/>
    <w:tmpl w:val="FFFFFFFE"/>
    <w:lvl w:ilvl="0" w:tentative="0">
      <w:start w:val="0"/>
      <w:numFmt w:val="decimal"/>
      <w:lvlText w:val="*"/>
      <w:lvlJc w:val="left"/>
    </w:lvl>
  </w:abstractNum>
  <w:abstractNum w:abstractNumId="2">
    <w:nsid w:val="052A46B4"/>
    <w:multiLevelType w:val="multilevel"/>
    <w:tmpl w:val="052A46B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85C6F09"/>
    <w:multiLevelType w:val="multilevel"/>
    <w:tmpl w:val="085C6F09"/>
    <w:lvl w:ilvl="0" w:tentative="0">
      <w:start w:val="1"/>
      <w:numFmt w:val="decimal"/>
      <w:lvlText w:val="%1"/>
      <w:lvlJc w:val="left"/>
      <w:pPr>
        <w:ind w:left="432" w:hanging="432"/>
      </w:pPr>
    </w:lvl>
    <w:lvl w:ilvl="1" w:tentative="0">
      <w:start w:val="1"/>
      <w:numFmt w:val="decimal"/>
      <w:lvlText w:val="%1.%2"/>
      <w:lvlJc w:val="left"/>
      <w:pPr>
        <w:ind w:left="576" w:hanging="576"/>
      </w:p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4">
    <w:nsid w:val="14B5E6DB"/>
    <w:multiLevelType w:val="multilevel"/>
    <w:tmpl w:val="14B5E6DB"/>
    <w:lvl w:ilvl="0" w:tentative="0">
      <w:start w:val="1"/>
      <w:numFmt w:val="bullet"/>
      <w:lvlText w:val=""/>
      <w:lvlJc w:val="left"/>
      <w:pPr>
        <w:tabs>
          <w:tab w:val="left" w:pos="0"/>
        </w:tabs>
        <w:ind w:left="720" w:hanging="360"/>
      </w:pPr>
      <w:rPr>
        <w:rFonts w:hint="default" w:ascii="Symbol" w:hAnsi="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rPr>
    </w:lvl>
    <w:lvl w:ilvl="3" w:tentative="0">
      <w:start w:val="1"/>
      <w:numFmt w:val="bullet"/>
      <w:lvlText w:val=""/>
      <w:lvlJc w:val="left"/>
      <w:pPr>
        <w:tabs>
          <w:tab w:val="left" w:pos="0"/>
        </w:tabs>
        <w:ind w:left="2880" w:hanging="360"/>
      </w:pPr>
      <w:rPr>
        <w:rFonts w:hint="default" w:ascii="Symbol" w:hAnsi="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rPr>
    </w:lvl>
    <w:lvl w:ilvl="6" w:tentative="0">
      <w:start w:val="1"/>
      <w:numFmt w:val="bullet"/>
      <w:lvlText w:val=""/>
      <w:lvlJc w:val="left"/>
      <w:pPr>
        <w:tabs>
          <w:tab w:val="left" w:pos="0"/>
        </w:tabs>
        <w:ind w:left="5040" w:hanging="360"/>
      </w:pPr>
      <w:rPr>
        <w:rFonts w:hint="default" w:ascii="Symbol" w:hAnsi="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rPr>
    </w:lvl>
  </w:abstractNum>
  <w:abstractNum w:abstractNumId="5">
    <w:nsid w:val="15F505D4"/>
    <w:multiLevelType w:val="multilevel"/>
    <w:tmpl w:val="15F505D4"/>
    <w:lvl w:ilvl="0" w:tentative="0">
      <w:start w:val="1"/>
      <w:numFmt w:val="decimal"/>
      <w:pStyle w:val="66"/>
      <w:lvlText w:val="[%1]"/>
      <w:lvlJc w:val="left"/>
      <w:pPr>
        <w:ind w:left="720" w:hanging="360"/>
      </w:pPr>
      <w:rPr>
        <w:rFonts w:hint="eastAsia"/>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1B0A1344"/>
    <w:multiLevelType w:val="singleLevel"/>
    <w:tmpl w:val="1B0A1344"/>
    <w:lvl w:ilvl="0" w:tentative="0">
      <w:start w:val="1"/>
      <w:numFmt w:val="bullet"/>
      <w:pStyle w:val="63"/>
      <w:lvlText w:val=""/>
      <w:lvlJc w:val="left"/>
      <w:pPr>
        <w:tabs>
          <w:tab w:val="left" w:pos="0"/>
        </w:tabs>
        <w:ind w:left="1728" w:hanging="288"/>
      </w:pPr>
      <w:rPr>
        <w:rFonts w:hint="default" w:ascii="Monotype Sorts" w:hAnsi="Monotype Sorts"/>
      </w:rPr>
    </w:lvl>
  </w:abstractNum>
  <w:abstractNum w:abstractNumId="7">
    <w:nsid w:val="205C1DFE"/>
    <w:multiLevelType w:val="multilevel"/>
    <w:tmpl w:val="205C1DFE"/>
    <w:lvl w:ilvl="0" w:tentative="0">
      <w:start w:val="1"/>
      <w:numFmt w:val="bullet"/>
      <w:lvlText w:val=""/>
      <w:lvlJc w:val="left"/>
      <w:pPr>
        <w:ind w:left="420" w:hanging="420"/>
      </w:pPr>
      <w:rPr>
        <w:rFonts w:hint="default" w:ascii="Wingdings" w:hAnsi="Wingdings"/>
        <w:sz w:val="13"/>
        <w:szCs w:val="13"/>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8">
    <w:nsid w:val="2CC7125C"/>
    <w:multiLevelType w:val="singleLevel"/>
    <w:tmpl w:val="2CC7125C"/>
    <w:lvl w:ilvl="0" w:tentative="0">
      <w:start w:val="1"/>
      <w:numFmt w:val="bullet"/>
      <w:pStyle w:val="128"/>
      <w:lvlText w:val=""/>
      <w:lvlJc w:val="left"/>
      <w:pPr>
        <w:tabs>
          <w:tab w:val="left" w:pos="360"/>
        </w:tabs>
        <w:ind w:left="360" w:hanging="360"/>
      </w:pPr>
      <w:rPr>
        <w:rFonts w:hint="default" w:ascii="Symbol" w:hAnsi="Symbol"/>
      </w:rPr>
    </w:lvl>
  </w:abstractNum>
  <w:abstractNum w:abstractNumId="9">
    <w:nsid w:val="333524BA"/>
    <w:multiLevelType w:val="multilevel"/>
    <w:tmpl w:val="333524BA"/>
    <w:lvl w:ilvl="0" w:tentative="0">
      <w:start w:val="1"/>
      <w:numFmt w:val="decimal"/>
      <w:pStyle w:val="162"/>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3A877D64"/>
    <w:multiLevelType w:val="singleLevel"/>
    <w:tmpl w:val="3A877D64"/>
    <w:lvl w:ilvl="0" w:tentative="0">
      <w:start w:val="1"/>
      <w:numFmt w:val="decimal"/>
      <w:lvlText w:val="[%1]"/>
      <w:lvlJc w:val="left"/>
      <w:pPr>
        <w:tabs>
          <w:tab w:val="left" w:pos="360"/>
        </w:tabs>
        <w:ind w:left="360" w:hanging="360"/>
      </w:pPr>
    </w:lvl>
  </w:abstractNum>
  <w:abstractNum w:abstractNumId="11">
    <w:nsid w:val="3BDE7A6F"/>
    <w:multiLevelType w:val="multilevel"/>
    <w:tmpl w:val="3BDE7A6F"/>
    <w:lvl w:ilvl="0" w:tentative="0">
      <w:start w:val="1"/>
      <w:numFmt w:val="decimal"/>
      <w:pStyle w:val="2"/>
      <w:lvlText w:val="%1"/>
      <w:lvlJc w:val="left"/>
      <w:pPr>
        <w:ind w:left="425" w:hanging="425"/>
      </w:pPr>
      <w:rPr>
        <w:rFonts w:hint="eastAsia"/>
      </w:rPr>
    </w:lvl>
    <w:lvl w:ilvl="1" w:tentative="0">
      <w:start w:val="1"/>
      <w:numFmt w:val="decimal"/>
      <w:pStyle w:val="3"/>
      <w:lvlText w:val="%1.%2"/>
      <w:lvlJc w:val="left"/>
      <w:pPr>
        <w:ind w:left="567" w:hanging="567"/>
      </w:pPr>
      <w:rPr>
        <w:rFonts w:hint="eastAsia"/>
      </w:rPr>
    </w:lvl>
    <w:lvl w:ilvl="2" w:tentative="0">
      <w:start w:val="1"/>
      <w:numFmt w:val="decimal"/>
      <w:pStyle w:val="4"/>
      <w:lvlText w:val="%1.%2.%3"/>
      <w:lvlJc w:val="left"/>
      <w:pPr>
        <w:ind w:left="709" w:hanging="709"/>
      </w:pPr>
      <w:rPr>
        <w:rFonts w:hint="eastAsia"/>
      </w:rPr>
    </w:lvl>
    <w:lvl w:ilvl="3" w:tentative="0">
      <w:start w:val="1"/>
      <w:numFmt w:val="decimal"/>
      <w:pStyle w:val="5"/>
      <w:lvlText w:val="%1.%2.%3.%4"/>
      <w:lvlJc w:val="left"/>
      <w:pPr>
        <w:ind w:left="851" w:hanging="851"/>
      </w:pPr>
      <w:rPr>
        <w:rFonts w:hint="eastAsia"/>
      </w:rPr>
    </w:lvl>
    <w:lvl w:ilvl="4" w:tentative="0">
      <w:start w:val="1"/>
      <w:numFmt w:val="decimal"/>
      <w:pStyle w:val="6"/>
      <w:lvlText w:val="%1.%2.%3.%4.%5"/>
      <w:lvlJc w:val="left"/>
      <w:pPr>
        <w:ind w:left="992" w:hanging="992"/>
      </w:pPr>
      <w:rPr>
        <w:rFonts w:hint="eastAsia"/>
      </w:rPr>
    </w:lvl>
    <w:lvl w:ilvl="5" w:tentative="0">
      <w:start w:val="1"/>
      <w:numFmt w:val="decimal"/>
      <w:pStyle w:val="7"/>
      <w:lvlText w:val="%1.%2.%3.%4.%5.%6"/>
      <w:lvlJc w:val="left"/>
      <w:pPr>
        <w:ind w:left="1134" w:hanging="1134"/>
      </w:pPr>
      <w:rPr>
        <w:rFonts w:hint="eastAsia"/>
      </w:rPr>
    </w:lvl>
    <w:lvl w:ilvl="6" w:tentative="0">
      <w:start w:val="1"/>
      <w:numFmt w:val="decimal"/>
      <w:pStyle w:val="8"/>
      <w:lvlText w:val="%1.%2.%3.%4.%5.%6.%7"/>
      <w:lvlJc w:val="left"/>
      <w:pPr>
        <w:ind w:left="1276" w:hanging="1276"/>
      </w:pPr>
      <w:rPr>
        <w:rFonts w:hint="eastAsia"/>
      </w:rPr>
    </w:lvl>
    <w:lvl w:ilvl="7" w:tentative="0">
      <w:start w:val="1"/>
      <w:numFmt w:val="decimal"/>
      <w:pStyle w:val="9"/>
      <w:lvlText w:val="%1.%2.%3.%4.%5.%6.%7.%8"/>
      <w:lvlJc w:val="left"/>
      <w:pPr>
        <w:ind w:left="1418" w:hanging="1418"/>
      </w:pPr>
      <w:rPr>
        <w:rFonts w:hint="eastAsia"/>
      </w:rPr>
    </w:lvl>
    <w:lvl w:ilvl="8" w:tentative="0">
      <w:start w:val="1"/>
      <w:numFmt w:val="decimal"/>
      <w:pStyle w:val="10"/>
      <w:lvlText w:val="%1.%2.%3.%4.%5.%6.%7.%8.%9"/>
      <w:lvlJc w:val="left"/>
      <w:pPr>
        <w:ind w:left="1559" w:hanging="1559"/>
      </w:pPr>
      <w:rPr>
        <w:rFonts w:hint="eastAsia"/>
      </w:rPr>
    </w:lvl>
  </w:abstractNum>
  <w:abstractNum w:abstractNumId="12">
    <w:nsid w:val="41CA2C26"/>
    <w:multiLevelType w:val="singleLevel"/>
    <w:tmpl w:val="41CA2C26"/>
    <w:lvl w:ilvl="0" w:tentative="0">
      <w:start w:val="1"/>
      <w:numFmt w:val="bullet"/>
      <w:pStyle w:val="61"/>
      <w:lvlText w:val=""/>
      <w:lvlJc w:val="left"/>
      <w:pPr>
        <w:tabs>
          <w:tab w:val="left" w:pos="360"/>
        </w:tabs>
        <w:ind w:left="360" w:hanging="360"/>
      </w:pPr>
      <w:rPr>
        <w:rFonts w:hint="default" w:ascii="Webdings" w:hAnsi="Webdings"/>
      </w:rPr>
    </w:lvl>
  </w:abstractNum>
  <w:abstractNum w:abstractNumId="13">
    <w:nsid w:val="421010A5"/>
    <w:multiLevelType w:val="multilevel"/>
    <w:tmpl w:val="421010A5"/>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Arial" w:hAnsi="Arial" w:cs="Times New Roman"/>
        <w:color w:val="auto"/>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4">
    <w:nsid w:val="461B34EC"/>
    <w:multiLevelType w:val="multilevel"/>
    <w:tmpl w:val="461B34E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549A69FD"/>
    <w:multiLevelType w:val="multilevel"/>
    <w:tmpl w:val="549A69FD"/>
    <w:lvl w:ilvl="0" w:tentative="0">
      <w:start w:val="5"/>
      <w:numFmt w:val="decimal"/>
      <w:pStyle w:val="62"/>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16">
    <w:nsid w:val="61F003CC"/>
    <w:multiLevelType w:val="multilevel"/>
    <w:tmpl w:val="61F003CC"/>
    <w:lvl w:ilvl="0" w:tentative="0">
      <w:start w:val="1"/>
      <w:numFmt w:val="decimal"/>
      <w:pStyle w:val="161"/>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63690C9E"/>
    <w:multiLevelType w:val="singleLevel"/>
    <w:tmpl w:val="63690C9E"/>
    <w:lvl w:ilvl="0" w:tentative="0">
      <w:start w:val="1"/>
      <w:numFmt w:val="bullet"/>
      <w:pStyle w:val="60"/>
      <w:lvlText w:val=""/>
      <w:lvlJc w:val="left"/>
      <w:pPr>
        <w:tabs>
          <w:tab w:val="left" w:pos="360"/>
        </w:tabs>
        <w:ind w:left="360" w:hanging="360"/>
      </w:pPr>
      <w:rPr>
        <w:rFonts w:hint="default" w:ascii="Wingdings" w:hAnsi="Wingdings"/>
      </w:rPr>
    </w:lvl>
  </w:abstractNum>
  <w:abstractNum w:abstractNumId="18">
    <w:nsid w:val="6B7F3676"/>
    <w:multiLevelType w:val="multilevel"/>
    <w:tmpl w:val="6B7F3676"/>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9">
    <w:nsid w:val="6F2067F5"/>
    <w:multiLevelType w:val="multilevel"/>
    <w:tmpl w:val="6F2067F5"/>
    <w:lvl w:ilvl="0" w:tentative="0">
      <w:start w:val="1"/>
      <w:numFmt w:val="bullet"/>
      <w:lvlText w:val=""/>
      <w:lvlJc w:val="left"/>
      <w:pPr>
        <w:ind w:left="708" w:hanging="420"/>
      </w:pPr>
      <w:rPr>
        <w:rFonts w:hint="default" w:ascii="Wingdings" w:hAnsi="Wingdings"/>
      </w:rPr>
    </w:lvl>
    <w:lvl w:ilvl="1" w:tentative="0">
      <w:start w:val="1"/>
      <w:numFmt w:val="bullet"/>
      <w:lvlText w:val=""/>
      <w:lvlJc w:val="left"/>
      <w:pPr>
        <w:ind w:left="1128" w:hanging="420"/>
      </w:pPr>
      <w:rPr>
        <w:rFonts w:hint="default" w:ascii="Wingdings" w:hAnsi="Wingdings"/>
      </w:rPr>
    </w:lvl>
    <w:lvl w:ilvl="2" w:tentative="0">
      <w:start w:val="1"/>
      <w:numFmt w:val="bullet"/>
      <w:lvlText w:val=""/>
      <w:lvlJc w:val="left"/>
      <w:pPr>
        <w:ind w:left="1548" w:hanging="420"/>
      </w:pPr>
      <w:rPr>
        <w:rFonts w:hint="default" w:ascii="Wingdings" w:hAnsi="Wingdings"/>
      </w:rPr>
    </w:lvl>
    <w:lvl w:ilvl="3" w:tentative="0">
      <w:start w:val="1"/>
      <w:numFmt w:val="bullet"/>
      <w:lvlText w:val=""/>
      <w:lvlJc w:val="left"/>
      <w:pPr>
        <w:ind w:left="1968" w:hanging="420"/>
      </w:pPr>
      <w:rPr>
        <w:rFonts w:hint="default" w:ascii="Wingdings" w:hAnsi="Wingdings"/>
      </w:rPr>
    </w:lvl>
    <w:lvl w:ilvl="4" w:tentative="0">
      <w:start w:val="1"/>
      <w:numFmt w:val="bullet"/>
      <w:lvlText w:val=""/>
      <w:lvlJc w:val="left"/>
      <w:pPr>
        <w:ind w:left="2388" w:hanging="420"/>
      </w:pPr>
      <w:rPr>
        <w:rFonts w:hint="default" w:ascii="Wingdings" w:hAnsi="Wingdings"/>
      </w:rPr>
    </w:lvl>
    <w:lvl w:ilvl="5" w:tentative="0">
      <w:start w:val="1"/>
      <w:numFmt w:val="bullet"/>
      <w:lvlText w:val=""/>
      <w:lvlJc w:val="left"/>
      <w:pPr>
        <w:ind w:left="2808" w:hanging="420"/>
      </w:pPr>
      <w:rPr>
        <w:rFonts w:hint="default" w:ascii="Wingdings" w:hAnsi="Wingdings"/>
      </w:rPr>
    </w:lvl>
    <w:lvl w:ilvl="6" w:tentative="0">
      <w:start w:val="1"/>
      <w:numFmt w:val="bullet"/>
      <w:lvlText w:val=""/>
      <w:lvlJc w:val="left"/>
      <w:pPr>
        <w:ind w:left="3228" w:hanging="420"/>
      </w:pPr>
      <w:rPr>
        <w:rFonts w:hint="default" w:ascii="Wingdings" w:hAnsi="Wingdings"/>
      </w:rPr>
    </w:lvl>
    <w:lvl w:ilvl="7" w:tentative="0">
      <w:start w:val="1"/>
      <w:numFmt w:val="bullet"/>
      <w:lvlText w:val=""/>
      <w:lvlJc w:val="left"/>
      <w:pPr>
        <w:ind w:left="3648" w:hanging="420"/>
      </w:pPr>
      <w:rPr>
        <w:rFonts w:hint="default" w:ascii="Wingdings" w:hAnsi="Wingdings"/>
      </w:rPr>
    </w:lvl>
    <w:lvl w:ilvl="8" w:tentative="0">
      <w:start w:val="1"/>
      <w:numFmt w:val="bullet"/>
      <w:lvlText w:val=""/>
      <w:lvlJc w:val="left"/>
      <w:pPr>
        <w:ind w:left="4068" w:hanging="420"/>
      </w:pPr>
      <w:rPr>
        <w:rFonts w:hint="default" w:ascii="Wingdings" w:hAnsi="Wingdings"/>
      </w:rPr>
    </w:lvl>
  </w:abstractNum>
  <w:abstractNum w:abstractNumId="20">
    <w:nsid w:val="70146DC0"/>
    <w:multiLevelType w:val="multilevel"/>
    <w:tmpl w:val="70146DC0"/>
    <w:lvl w:ilvl="0" w:tentative="0">
      <w:start w:val="1"/>
      <w:numFmt w:val="bullet"/>
      <w:pStyle w:val="183"/>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1">
    <w:nsid w:val="79C41A82"/>
    <w:multiLevelType w:val="multilevel"/>
    <w:tmpl w:val="79C41A82"/>
    <w:lvl w:ilvl="0" w:tentative="0">
      <w:start w:val="1"/>
      <w:numFmt w:val="decimal"/>
      <w:pStyle w:val="164"/>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2">
    <w:nsid w:val="7BB2217D"/>
    <w:multiLevelType w:val="multilevel"/>
    <w:tmpl w:val="7BB2217D"/>
    <w:lvl w:ilvl="0" w:tentative="0">
      <w:start w:val="1"/>
      <w:numFmt w:val="decimal"/>
      <w:pStyle w:val="154"/>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1"/>
  </w:num>
  <w:num w:numId="2">
    <w:abstractNumId w:val="17"/>
  </w:num>
  <w:num w:numId="3">
    <w:abstractNumId w:val="12"/>
  </w:num>
  <w:num w:numId="4">
    <w:abstractNumId w:val="15"/>
  </w:num>
  <w:num w:numId="5">
    <w:abstractNumId w:val="6"/>
  </w:num>
  <w:num w:numId="6">
    <w:abstractNumId w:val="5"/>
  </w:num>
  <w:num w:numId="7">
    <w:abstractNumId w:val="8"/>
  </w:num>
  <w:num w:numId="8">
    <w:abstractNumId w:val="22"/>
  </w:num>
  <w:num w:numId="9">
    <w:abstractNumId w:val="16"/>
  </w:num>
  <w:num w:numId="10">
    <w:abstractNumId w:val="9"/>
  </w:num>
  <w:num w:numId="11">
    <w:abstractNumId w:val="21"/>
  </w:num>
  <w:num w:numId="12">
    <w:abstractNumId w:val="20"/>
  </w:num>
  <w:num w:numId="13">
    <w:abstractNumId w:val="1"/>
    <w:lvlOverride w:ilvl="0">
      <w:lvl w:ilvl="0" w:tentative="1">
        <w:start w:val="1"/>
        <w:numFmt w:val="bullet"/>
        <w:pStyle w:val="185"/>
        <w:lvlText w:val=""/>
        <w:legacy w:legacy="1" w:legacySpace="0" w:legacyIndent="360"/>
        <w:lvlJc w:val="left"/>
        <w:pPr>
          <w:ind w:left="360" w:hanging="360"/>
        </w:pPr>
        <w:rPr>
          <w:rFonts w:hint="default" w:ascii="Symbol" w:hAnsi="Symbol"/>
        </w:rPr>
      </w:lvl>
    </w:lvlOverride>
  </w:num>
  <w:num w:numId="14">
    <w:abstractNumId w:val="3"/>
  </w:num>
  <w:num w:numId="15">
    <w:abstractNumId w:val="19"/>
  </w:num>
  <w:num w:numId="16">
    <w:abstractNumId w:val="2"/>
  </w:num>
  <w:num w:numId="17">
    <w:abstractNumId w:val="13"/>
  </w:num>
  <w:num w:numId="18">
    <w:abstractNumId w:val="14"/>
  </w:num>
  <w:num w:numId="19">
    <w:abstractNumId w:val="18"/>
  </w:num>
  <w:num w:numId="20">
    <w:abstractNumId w:val="0"/>
  </w:num>
  <w:num w:numId="21">
    <w:abstractNumId w:val="7"/>
  </w:num>
  <w:num w:numId="22">
    <w:abstractNumId w:val="4"/>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1"/>
  <w:bordersDoNotSurroundFooter w:val="1"/>
  <w:trackRevisions w:val="1"/>
  <w:documentProtection w:enforcement="0"/>
  <w:defaultTabStop w:val="720"/>
  <w:doNotUseMarginsForDrawingGridOrigin w:val="1"/>
  <w:drawingGridHorizontalOrigin w:val="1800"/>
  <w:drawingGridVerticalOrigin w:val="144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17FEB"/>
    <w:rsid w:val="000210CE"/>
    <w:rsid w:val="00026559"/>
    <w:rsid w:val="00030D73"/>
    <w:rsid w:val="00046A52"/>
    <w:rsid w:val="000A26BD"/>
    <w:rsid w:val="000A548C"/>
    <w:rsid w:val="000A5F9B"/>
    <w:rsid w:val="00130F91"/>
    <w:rsid w:val="00162D5A"/>
    <w:rsid w:val="001759C8"/>
    <w:rsid w:val="001A4C3D"/>
    <w:rsid w:val="001A5D72"/>
    <w:rsid w:val="001B6A64"/>
    <w:rsid w:val="001D3C86"/>
    <w:rsid w:val="00203AFE"/>
    <w:rsid w:val="002904DA"/>
    <w:rsid w:val="002B21B5"/>
    <w:rsid w:val="002D0B7E"/>
    <w:rsid w:val="002D6A9A"/>
    <w:rsid w:val="00311D72"/>
    <w:rsid w:val="00324023"/>
    <w:rsid w:val="003264B7"/>
    <w:rsid w:val="0034301E"/>
    <w:rsid w:val="003574C8"/>
    <w:rsid w:val="00391338"/>
    <w:rsid w:val="003A4F2B"/>
    <w:rsid w:val="003D3B04"/>
    <w:rsid w:val="003D4E84"/>
    <w:rsid w:val="003D7710"/>
    <w:rsid w:val="00412A46"/>
    <w:rsid w:val="004607C3"/>
    <w:rsid w:val="00472871"/>
    <w:rsid w:val="00487603"/>
    <w:rsid w:val="0049502F"/>
    <w:rsid w:val="004A29A5"/>
    <w:rsid w:val="004A7E15"/>
    <w:rsid w:val="004B0D86"/>
    <w:rsid w:val="004B16DE"/>
    <w:rsid w:val="004C3D24"/>
    <w:rsid w:val="004E259B"/>
    <w:rsid w:val="004F3810"/>
    <w:rsid w:val="005125A7"/>
    <w:rsid w:val="00535371"/>
    <w:rsid w:val="005446B1"/>
    <w:rsid w:val="00546597"/>
    <w:rsid w:val="00556D92"/>
    <w:rsid w:val="005926FA"/>
    <w:rsid w:val="005A5996"/>
    <w:rsid w:val="005D20F1"/>
    <w:rsid w:val="005F0F8A"/>
    <w:rsid w:val="006017DD"/>
    <w:rsid w:val="006035C5"/>
    <w:rsid w:val="006041B9"/>
    <w:rsid w:val="00634DD9"/>
    <w:rsid w:val="0065039A"/>
    <w:rsid w:val="00651E5D"/>
    <w:rsid w:val="00670B87"/>
    <w:rsid w:val="00690330"/>
    <w:rsid w:val="006A05F1"/>
    <w:rsid w:val="006E00D0"/>
    <w:rsid w:val="006E432B"/>
    <w:rsid w:val="006E74B6"/>
    <w:rsid w:val="006F5CA1"/>
    <w:rsid w:val="00727079"/>
    <w:rsid w:val="00737633"/>
    <w:rsid w:val="00750168"/>
    <w:rsid w:val="007676F4"/>
    <w:rsid w:val="00767EDA"/>
    <w:rsid w:val="007967DD"/>
    <w:rsid w:val="007A55B2"/>
    <w:rsid w:val="007A6A20"/>
    <w:rsid w:val="00803465"/>
    <w:rsid w:val="008062A6"/>
    <w:rsid w:val="00806409"/>
    <w:rsid w:val="00837EAA"/>
    <w:rsid w:val="00861D70"/>
    <w:rsid w:val="00862C80"/>
    <w:rsid w:val="008A716E"/>
    <w:rsid w:val="008B1B61"/>
    <w:rsid w:val="00910C20"/>
    <w:rsid w:val="00927596"/>
    <w:rsid w:val="00994A55"/>
    <w:rsid w:val="009951A9"/>
    <w:rsid w:val="009A6235"/>
    <w:rsid w:val="009D062C"/>
    <w:rsid w:val="009F1CBC"/>
    <w:rsid w:val="00A0555A"/>
    <w:rsid w:val="00A136F9"/>
    <w:rsid w:val="00A23AC4"/>
    <w:rsid w:val="00A2589D"/>
    <w:rsid w:val="00A361F7"/>
    <w:rsid w:val="00A5303A"/>
    <w:rsid w:val="00A72ADF"/>
    <w:rsid w:val="00A737C8"/>
    <w:rsid w:val="00A7446C"/>
    <w:rsid w:val="00A9321D"/>
    <w:rsid w:val="00A93F73"/>
    <w:rsid w:val="00AC3166"/>
    <w:rsid w:val="00AF6ED7"/>
    <w:rsid w:val="00B15576"/>
    <w:rsid w:val="00B70246"/>
    <w:rsid w:val="00B954F3"/>
    <w:rsid w:val="00BA453E"/>
    <w:rsid w:val="00BD2263"/>
    <w:rsid w:val="00C13FF4"/>
    <w:rsid w:val="00C32781"/>
    <w:rsid w:val="00C46F3C"/>
    <w:rsid w:val="00C638EC"/>
    <w:rsid w:val="00C91E19"/>
    <w:rsid w:val="00C96BDD"/>
    <w:rsid w:val="00CC5A7A"/>
    <w:rsid w:val="00CF03B6"/>
    <w:rsid w:val="00D0767C"/>
    <w:rsid w:val="00D11338"/>
    <w:rsid w:val="00D40DCE"/>
    <w:rsid w:val="00D5513D"/>
    <w:rsid w:val="00D6039B"/>
    <w:rsid w:val="00D63560"/>
    <w:rsid w:val="00D667A3"/>
    <w:rsid w:val="00D679B1"/>
    <w:rsid w:val="00D72C3B"/>
    <w:rsid w:val="00DD0409"/>
    <w:rsid w:val="00DF5800"/>
    <w:rsid w:val="00E133C3"/>
    <w:rsid w:val="00E42731"/>
    <w:rsid w:val="00E44A17"/>
    <w:rsid w:val="00E554B3"/>
    <w:rsid w:val="00E927CC"/>
    <w:rsid w:val="00EA0F6D"/>
    <w:rsid w:val="00ED5664"/>
    <w:rsid w:val="00ED61F5"/>
    <w:rsid w:val="00F143FF"/>
    <w:rsid w:val="00F17F2A"/>
    <w:rsid w:val="00F20615"/>
    <w:rsid w:val="00F21D81"/>
    <w:rsid w:val="00F2238C"/>
    <w:rsid w:val="00F3139D"/>
    <w:rsid w:val="00F45EED"/>
    <w:rsid w:val="00F56022"/>
    <w:rsid w:val="00F6288A"/>
    <w:rsid w:val="00F62AF3"/>
    <w:rsid w:val="00FB69AB"/>
    <w:rsid w:val="00FD6B32"/>
    <w:rsid w:val="02985E84"/>
    <w:rsid w:val="04493554"/>
    <w:rsid w:val="0A246F86"/>
    <w:rsid w:val="0E8547F7"/>
    <w:rsid w:val="0F791E68"/>
    <w:rsid w:val="10665F0D"/>
    <w:rsid w:val="1AD04E0B"/>
    <w:rsid w:val="305A6DDB"/>
    <w:rsid w:val="30AA4B6F"/>
    <w:rsid w:val="30F526BD"/>
    <w:rsid w:val="33BE518A"/>
    <w:rsid w:val="346212CD"/>
    <w:rsid w:val="34880F47"/>
    <w:rsid w:val="35B504B1"/>
    <w:rsid w:val="39E43B1E"/>
    <w:rsid w:val="39E75F08"/>
    <w:rsid w:val="3FB63057"/>
    <w:rsid w:val="40976EB6"/>
    <w:rsid w:val="41C717DC"/>
    <w:rsid w:val="45A27568"/>
    <w:rsid w:val="4A8D725A"/>
    <w:rsid w:val="4AEF1BDD"/>
    <w:rsid w:val="4D753914"/>
    <w:rsid w:val="4F1A12CB"/>
    <w:rsid w:val="54006B9A"/>
    <w:rsid w:val="57E7344B"/>
    <w:rsid w:val="5BEC5D6B"/>
    <w:rsid w:val="5D9B578E"/>
    <w:rsid w:val="62E443F4"/>
    <w:rsid w:val="64634B20"/>
    <w:rsid w:val="64F05CD2"/>
    <w:rsid w:val="651C6375"/>
    <w:rsid w:val="67E570A3"/>
    <w:rsid w:val="6E5B666B"/>
    <w:rsid w:val="6F1F1B00"/>
    <w:rsid w:val="7034536C"/>
    <w:rsid w:val="72425788"/>
    <w:rsid w:val="77154DC6"/>
    <w:rsid w:val="779C50F7"/>
    <w:rsid w:val="7C4D3E8A"/>
    <w:rsid w:val="7D8A3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nhideWhenUsed="0" w:uiPriority="0" w:semiHidden="0" w:name="caption"/>
    <w:lsdException w:qFormat="1" w:uiPriority="99" w:semiHidden="0" w:name="table of figures"/>
    <w:lsdException w:uiPriority="99" w:name="envelope address"/>
    <w:lsdException w:uiPriority="99" w:name="envelope return"/>
    <w:lsdException w:qFormat="1" w:unhideWhenUsed="0" w:uiPriority="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0" w:name="FollowedHyperlink"/>
    <w:lsdException w:qFormat="1" w:unhideWhenUsed="0" w:uiPriority="22" w:semiHidden="0" w:name="Strong"/>
    <w:lsdException w:qFormat="1" w:unhideWhenUsed="0" w:uiPriority="0" w:semiHidden="0" w:name="Emphasis"/>
    <w:lsdException w:qFormat="1" w:unhideWhenUsed="0" w:uiPriority="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name="Balloon Text"/>
    <w:lsdException w:qFormat="1" w:unhideWhenUsed="0" w:uiPriority="5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napToGrid w:val="0"/>
      <w:spacing w:after="120"/>
      <w:jc w:val="both"/>
    </w:pPr>
    <w:rPr>
      <w:rFonts w:ascii="Times New Roman" w:hAnsi="Times New Roman" w:eastAsia="宋体" w:cs="Times New Roman"/>
      <w:lang w:val="en-GB" w:eastAsia="en-US" w:bidi="ar-SA"/>
    </w:rPr>
  </w:style>
  <w:style w:type="paragraph" w:styleId="2">
    <w:name w:val="heading 1"/>
    <w:basedOn w:val="1"/>
    <w:next w:val="1"/>
    <w:link w:val="72"/>
    <w:qFormat/>
    <w:uiPriority w:val="0"/>
    <w:pPr>
      <w:keepNext/>
      <w:numPr>
        <w:ilvl w:val="0"/>
        <w:numId w:val="1"/>
      </w:numPr>
      <w:pBdr>
        <w:top w:val="single" w:color="auto" w:sz="12" w:space="1"/>
      </w:pBdr>
      <w:spacing w:before="120"/>
      <w:outlineLvl w:val="0"/>
    </w:pPr>
    <w:rPr>
      <w:rFonts w:ascii="Arial" w:hAnsi="Arial"/>
      <w:sz w:val="28"/>
    </w:rPr>
  </w:style>
  <w:style w:type="paragraph" w:styleId="3">
    <w:name w:val="heading 2"/>
    <w:basedOn w:val="1"/>
    <w:next w:val="1"/>
    <w:link w:val="73"/>
    <w:qFormat/>
    <w:uiPriority w:val="0"/>
    <w:pPr>
      <w:keepNext/>
      <w:numPr>
        <w:ilvl w:val="1"/>
        <w:numId w:val="1"/>
      </w:numPr>
      <w:spacing w:before="120"/>
      <w:outlineLvl w:val="1"/>
    </w:pPr>
    <w:rPr>
      <w:rFonts w:ascii="Arial" w:hAnsi="Arial"/>
      <w:sz w:val="24"/>
    </w:rPr>
  </w:style>
  <w:style w:type="paragraph" w:styleId="4">
    <w:name w:val="heading 3"/>
    <w:basedOn w:val="1"/>
    <w:next w:val="1"/>
    <w:link w:val="74"/>
    <w:qFormat/>
    <w:uiPriority w:val="0"/>
    <w:pPr>
      <w:keepNext/>
      <w:numPr>
        <w:ilvl w:val="2"/>
        <w:numId w:val="1"/>
      </w:numPr>
      <w:spacing w:before="120"/>
      <w:outlineLvl w:val="2"/>
    </w:pPr>
    <w:rPr>
      <w:rFonts w:ascii="Arial" w:hAnsi="Arial"/>
    </w:rPr>
  </w:style>
  <w:style w:type="paragraph" w:styleId="5">
    <w:name w:val="heading 4"/>
    <w:basedOn w:val="1"/>
    <w:next w:val="1"/>
    <w:link w:val="75"/>
    <w:qFormat/>
    <w:uiPriority w:val="0"/>
    <w:pPr>
      <w:keepNext/>
      <w:numPr>
        <w:ilvl w:val="3"/>
        <w:numId w:val="1"/>
      </w:numPr>
      <w:spacing w:before="120"/>
      <w:outlineLvl w:val="3"/>
    </w:pPr>
    <w:rPr>
      <w:rFonts w:ascii="Arial" w:hAnsi="Arial"/>
    </w:rPr>
  </w:style>
  <w:style w:type="paragraph" w:styleId="6">
    <w:name w:val="heading 5"/>
    <w:basedOn w:val="1"/>
    <w:next w:val="1"/>
    <w:link w:val="76"/>
    <w:qFormat/>
    <w:uiPriority w:val="0"/>
    <w:pPr>
      <w:keepNext/>
      <w:numPr>
        <w:ilvl w:val="4"/>
        <w:numId w:val="1"/>
      </w:numPr>
      <w:spacing w:before="120"/>
      <w:outlineLvl w:val="4"/>
    </w:pPr>
    <w:rPr>
      <w:rFonts w:ascii="Arial" w:hAnsi="Arial"/>
    </w:rPr>
  </w:style>
  <w:style w:type="paragraph" w:styleId="7">
    <w:name w:val="heading 6"/>
    <w:basedOn w:val="1"/>
    <w:next w:val="1"/>
    <w:link w:val="77"/>
    <w:qFormat/>
    <w:uiPriority w:val="0"/>
    <w:pPr>
      <w:keepNext/>
      <w:numPr>
        <w:ilvl w:val="5"/>
        <w:numId w:val="1"/>
      </w:numPr>
      <w:spacing w:before="120"/>
      <w:outlineLvl w:val="5"/>
    </w:pPr>
    <w:rPr>
      <w:rFonts w:ascii="Arial" w:hAnsi="Arial"/>
    </w:rPr>
  </w:style>
  <w:style w:type="paragraph" w:styleId="8">
    <w:name w:val="heading 7"/>
    <w:basedOn w:val="1"/>
    <w:next w:val="1"/>
    <w:link w:val="78"/>
    <w:qFormat/>
    <w:uiPriority w:val="0"/>
    <w:pPr>
      <w:keepNext/>
      <w:numPr>
        <w:ilvl w:val="6"/>
        <w:numId w:val="1"/>
      </w:numPr>
      <w:spacing w:before="120"/>
      <w:outlineLvl w:val="6"/>
    </w:pPr>
    <w:rPr>
      <w:rFonts w:ascii="Arial" w:hAnsi="Arial"/>
    </w:rPr>
  </w:style>
  <w:style w:type="paragraph" w:styleId="9">
    <w:name w:val="heading 8"/>
    <w:basedOn w:val="1"/>
    <w:next w:val="1"/>
    <w:link w:val="79"/>
    <w:qFormat/>
    <w:uiPriority w:val="0"/>
    <w:pPr>
      <w:keepNext/>
      <w:numPr>
        <w:ilvl w:val="7"/>
        <w:numId w:val="1"/>
      </w:numPr>
      <w:spacing w:before="120"/>
      <w:outlineLvl w:val="7"/>
    </w:pPr>
    <w:rPr>
      <w:rFonts w:ascii="Arial" w:hAnsi="Arial"/>
    </w:rPr>
  </w:style>
  <w:style w:type="paragraph" w:styleId="10">
    <w:name w:val="heading 9"/>
    <w:basedOn w:val="1"/>
    <w:next w:val="1"/>
    <w:link w:val="80"/>
    <w:qFormat/>
    <w:uiPriority w:val="0"/>
    <w:pPr>
      <w:keepNext/>
      <w:numPr>
        <w:ilvl w:val="8"/>
        <w:numId w:val="1"/>
      </w:numPr>
      <w:spacing w:before="180"/>
      <w:outlineLvl w:val="8"/>
    </w:pPr>
    <w:rPr>
      <w:rFonts w:ascii="Arial" w:hAnsi="Arial"/>
    </w:rPr>
  </w:style>
  <w:style w:type="character" w:default="1" w:styleId="51">
    <w:name w:val="Default Paragraph Font"/>
    <w:semiHidden/>
    <w:unhideWhenUsed/>
    <w:qFormat/>
    <w:uiPriority w:val="1"/>
  </w:style>
  <w:style w:type="table" w:default="1" w:styleId="49">
    <w:name w:val="Normal Table"/>
    <w:semiHidden/>
    <w:unhideWhenUsed/>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qFormat/>
    <w:uiPriority w:val="0"/>
    <w:pPr>
      <w:overflowPunct w:val="0"/>
      <w:autoSpaceDE w:val="0"/>
      <w:autoSpaceDN w:val="0"/>
      <w:adjustRightInd w:val="0"/>
      <w:snapToGrid/>
      <w:spacing w:after="180" w:line="259" w:lineRule="auto"/>
      <w:ind w:left="568" w:hanging="284"/>
      <w:textAlignment w:val="baseline"/>
    </w:pPr>
    <w:rPr>
      <w:lang w:val="en-US"/>
    </w:r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eastAsia="宋体" w:cs="Times New Roman"/>
      <w:sz w:val="22"/>
      <w:lang w:val="en-US" w:eastAsia="en-US" w:bidi="ar-SA"/>
    </w:rPr>
  </w:style>
  <w:style w:type="paragraph" w:styleId="21">
    <w:name w:val="List Number 2"/>
    <w:basedOn w:val="22"/>
    <w:qFormat/>
    <w:uiPriority w:val="0"/>
    <w:pPr>
      <w:ind w:left="851"/>
    </w:pPr>
  </w:style>
  <w:style w:type="paragraph" w:styleId="22">
    <w:name w:val="List Number"/>
    <w:basedOn w:val="13"/>
    <w:qFormat/>
    <w:uiPriority w:val="0"/>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13"/>
    <w:qFormat/>
    <w:uiPriority w:val="0"/>
  </w:style>
  <w:style w:type="paragraph" w:styleId="27">
    <w:name w:val="caption"/>
    <w:basedOn w:val="1"/>
    <w:next w:val="1"/>
    <w:link w:val="153"/>
    <w:qFormat/>
    <w:uiPriority w:val="0"/>
    <w:pPr>
      <w:overflowPunct w:val="0"/>
      <w:autoSpaceDE w:val="0"/>
      <w:autoSpaceDN w:val="0"/>
      <w:adjustRightInd w:val="0"/>
      <w:snapToGrid/>
      <w:spacing w:before="120" w:after="360" w:line="259" w:lineRule="auto"/>
      <w:jc w:val="center"/>
      <w:textAlignment w:val="baseline"/>
    </w:pPr>
    <w:rPr>
      <w:bCs/>
      <w:i/>
      <w:lang w:val="en-US"/>
    </w:rPr>
  </w:style>
  <w:style w:type="paragraph" w:styleId="28">
    <w:name w:val="Document Map"/>
    <w:basedOn w:val="1"/>
    <w:link w:val="82"/>
    <w:semiHidden/>
    <w:qFormat/>
    <w:uiPriority w:val="0"/>
    <w:pPr>
      <w:shd w:val="clear" w:color="auto" w:fill="000080"/>
      <w:overflowPunct w:val="0"/>
      <w:autoSpaceDE w:val="0"/>
      <w:autoSpaceDN w:val="0"/>
      <w:adjustRightInd w:val="0"/>
      <w:snapToGrid/>
      <w:spacing w:after="180" w:line="259" w:lineRule="auto"/>
      <w:textAlignment w:val="baseline"/>
    </w:pPr>
    <w:rPr>
      <w:rFonts w:ascii="Tahoma" w:hAnsi="Tahoma"/>
      <w:lang w:val="en-US"/>
    </w:rPr>
  </w:style>
  <w:style w:type="paragraph" w:styleId="29">
    <w:name w:val="annotation text"/>
    <w:basedOn w:val="1"/>
    <w:link w:val="92"/>
    <w:qFormat/>
    <w:uiPriority w:val="0"/>
    <w:pPr>
      <w:tabs>
        <w:tab w:val="left" w:pos="1418"/>
        <w:tab w:val="left" w:pos="4678"/>
        <w:tab w:val="left" w:pos="5954"/>
        <w:tab w:val="left" w:pos="7088"/>
      </w:tabs>
      <w:spacing w:after="240"/>
    </w:pPr>
    <w:rPr>
      <w:rFonts w:ascii="Arial" w:hAnsi="Arial"/>
    </w:rPr>
  </w:style>
  <w:style w:type="paragraph" w:styleId="30">
    <w:name w:val="Body Text 3"/>
    <w:basedOn w:val="1"/>
    <w:link w:val="84"/>
    <w:qFormat/>
    <w:uiPriority w:val="0"/>
    <w:pPr>
      <w:overflowPunct w:val="0"/>
      <w:autoSpaceDE w:val="0"/>
      <w:autoSpaceDN w:val="0"/>
      <w:adjustRightInd w:val="0"/>
      <w:snapToGrid/>
      <w:spacing w:after="180" w:line="259" w:lineRule="auto"/>
      <w:textAlignment w:val="baseline"/>
    </w:pPr>
    <w:rPr>
      <w:i/>
      <w:lang w:val="en-US"/>
    </w:rPr>
  </w:style>
  <w:style w:type="paragraph" w:styleId="31">
    <w:name w:val="Body Text"/>
    <w:basedOn w:val="1"/>
    <w:link w:val="85"/>
    <w:qFormat/>
    <w:uiPriority w:val="0"/>
    <w:rPr>
      <w:rFonts w:ascii="Arial" w:hAnsi="Arial" w:cs="Arial"/>
      <w:color w:val="FF0000"/>
    </w:rPr>
  </w:style>
  <w:style w:type="paragraph" w:styleId="32">
    <w:name w:val="Body Text Indent"/>
    <w:basedOn w:val="1"/>
    <w:link w:val="86"/>
    <w:qFormat/>
    <w:uiPriority w:val="0"/>
    <w:pPr>
      <w:overflowPunct w:val="0"/>
      <w:autoSpaceDE w:val="0"/>
      <w:autoSpaceDN w:val="0"/>
      <w:adjustRightInd w:val="0"/>
      <w:snapToGrid/>
      <w:spacing w:before="240" w:after="180" w:line="240" w:lineRule="exact"/>
      <w:ind w:firstLine="960" w:firstLineChars="400"/>
      <w:textAlignment w:val="baseline"/>
    </w:pPr>
    <w:rPr>
      <w:rFonts w:eastAsia="楷体_GB2312"/>
      <w:sz w:val="24"/>
      <w:lang w:val="en-US"/>
    </w:rPr>
  </w:style>
  <w:style w:type="paragraph" w:styleId="33">
    <w:name w:val="List Bullet 5"/>
    <w:basedOn w:val="23"/>
    <w:qFormat/>
    <w:uiPriority w:val="0"/>
    <w:pPr>
      <w:ind w:left="1702"/>
    </w:pPr>
  </w:style>
  <w:style w:type="paragraph" w:styleId="34">
    <w:name w:val="toc 8"/>
    <w:basedOn w:val="20"/>
    <w:next w:val="1"/>
    <w:semiHidden/>
    <w:qFormat/>
    <w:uiPriority w:val="0"/>
    <w:pPr>
      <w:spacing w:before="180"/>
      <w:ind w:left="2693" w:hanging="2693"/>
    </w:pPr>
    <w:rPr>
      <w:b/>
    </w:rPr>
  </w:style>
  <w:style w:type="paragraph" w:styleId="35">
    <w:name w:val="Balloon Text"/>
    <w:basedOn w:val="1"/>
    <w:link w:val="59"/>
    <w:semiHidden/>
    <w:unhideWhenUsed/>
    <w:qFormat/>
    <w:uiPriority w:val="0"/>
    <w:rPr>
      <w:rFonts w:ascii="Segoe UI" w:hAnsi="Segoe UI" w:cs="Segoe UI"/>
      <w:sz w:val="18"/>
      <w:szCs w:val="18"/>
    </w:rPr>
  </w:style>
  <w:style w:type="paragraph" w:styleId="36">
    <w:name w:val="footer"/>
    <w:basedOn w:val="1"/>
    <w:link w:val="87"/>
    <w:qFormat/>
    <w:uiPriority w:val="99"/>
    <w:pPr>
      <w:tabs>
        <w:tab w:val="center" w:pos="4153"/>
        <w:tab w:val="right" w:pos="8306"/>
      </w:tabs>
    </w:pPr>
  </w:style>
  <w:style w:type="paragraph" w:styleId="37">
    <w:name w:val="header"/>
    <w:basedOn w:val="1"/>
    <w:link w:val="88"/>
    <w:qFormat/>
    <w:uiPriority w:val="0"/>
    <w:pPr>
      <w:tabs>
        <w:tab w:val="center" w:pos="4153"/>
        <w:tab w:val="right" w:pos="8306"/>
      </w:tabs>
    </w:pPr>
  </w:style>
  <w:style w:type="paragraph" w:styleId="38">
    <w:name w:val="Subtitle"/>
    <w:basedOn w:val="1"/>
    <w:next w:val="1"/>
    <w:link w:val="89"/>
    <w:qFormat/>
    <w:uiPriority w:val="0"/>
    <w:pPr>
      <w:overflowPunct w:val="0"/>
      <w:autoSpaceDE w:val="0"/>
      <w:autoSpaceDN w:val="0"/>
      <w:adjustRightInd w:val="0"/>
      <w:snapToGrid/>
      <w:spacing w:after="60" w:line="259" w:lineRule="auto"/>
      <w:jc w:val="center"/>
      <w:textAlignment w:val="baseline"/>
      <w:outlineLvl w:val="1"/>
    </w:pPr>
    <w:rPr>
      <w:rFonts w:ascii="Cambria" w:hAnsi="Cambria"/>
      <w:sz w:val="24"/>
      <w:szCs w:val="24"/>
      <w:lang w:val="en-US"/>
    </w:rPr>
  </w:style>
  <w:style w:type="paragraph" w:styleId="39">
    <w:name w:val="footnote text"/>
    <w:basedOn w:val="1"/>
    <w:link w:val="90"/>
    <w:semiHidden/>
    <w:qFormat/>
    <w:uiPriority w:val="0"/>
    <w:pPr>
      <w:keepLines/>
      <w:overflowPunct w:val="0"/>
      <w:autoSpaceDE w:val="0"/>
      <w:autoSpaceDN w:val="0"/>
      <w:adjustRightInd w:val="0"/>
      <w:snapToGrid/>
      <w:spacing w:after="0" w:line="259" w:lineRule="auto"/>
      <w:ind w:left="454" w:hanging="454"/>
      <w:textAlignment w:val="baseline"/>
    </w:pPr>
    <w:rPr>
      <w:sz w:val="16"/>
      <w:lang w:val="en-US"/>
    </w:rPr>
  </w:style>
  <w:style w:type="paragraph" w:styleId="40">
    <w:name w:val="List 5"/>
    <w:basedOn w:val="41"/>
    <w:qFormat/>
    <w:uiPriority w:val="0"/>
    <w:pPr>
      <w:ind w:left="1702"/>
    </w:pPr>
  </w:style>
  <w:style w:type="paragraph" w:styleId="41">
    <w:name w:val="List 4"/>
    <w:basedOn w:val="11"/>
    <w:qFormat/>
    <w:uiPriority w:val="0"/>
    <w:pPr>
      <w:ind w:left="1418"/>
    </w:pPr>
  </w:style>
  <w:style w:type="paragraph" w:styleId="42">
    <w:name w:val="table of figures"/>
    <w:basedOn w:val="1"/>
    <w:next w:val="1"/>
    <w:unhideWhenUsed/>
    <w:qFormat/>
    <w:uiPriority w:val="99"/>
    <w:pPr>
      <w:overflowPunct w:val="0"/>
      <w:autoSpaceDE w:val="0"/>
      <w:autoSpaceDN w:val="0"/>
      <w:adjustRightInd w:val="0"/>
      <w:snapToGrid/>
      <w:spacing w:before="120" w:line="259" w:lineRule="auto"/>
      <w:textAlignment w:val="baseline"/>
    </w:pPr>
    <w:rPr>
      <w:lang w:val="en-US"/>
    </w:rPr>
  </w:style>
  <w:style w:type="paragraph" w:styleId="43">
    <w:name w:val="toc 9"/>
    <w:basedOn w:val="34"/>
    <w:next w:val="1"/>
    <w:semiHidden/>
    <w:qFormat/>
    <w:uiPriority w:val="0"/>
    <w:pPr>
      <w:ind w:left="1418" w:hanging="1418"/>
    </w:pPr>
  </w:style>
  <w:style w:type="paragraph" w:styleId="44">
    <w:name w:val="Body Text 2"/>
    <w:basedOn w:val="1"/>
    <w:link w:val="91"/>
    <w:qFormat/>
    <w:uiPriority w:val="0"/>
    <w:pPr>
      <w:tabs>
        <w:tab w:val="left" w:pos="1985"/>
      </w:tabs>
      <w:overflowPunct w:val="0"/>
      <w:autoSpaceDE w:val="0"/>
      <w:autoSpaceDN w:val="0"/>
      <w:adjustRightInd w:val="0"/>
      <w:snapToGrid/>
      <w:spacing w:after="0" w:line="259" w:lineRule="auto"/>
      <w:textAlignment w:val="baseline"/>
    </w:pPr>
    <w:rPr>
      <w:rFonts w:ascii="Arial" w:hAnsi="Arial"/>
      <w:sz w:val="22"/>
      <w:lang w:val="en-US"/>
    </w:rPr>
  </w:style>
  <w:style w:type="paragraph" w:styleId="45">
    <w:name w:val="Normal (Web)"/>
    <w:basedOn w:val="1"/>
    <w:unhideWhenUsed/>
    <w:qFormat/>
    <w:uiPriority w:val="99"/>
    <w:pPr>
      <w:snapToGrid/>
      <w:spacing w:before="100" w:beforeAutospacing="1" w:after="100" w:afterAutospacing="1" w:line="259" w:lineRule="auto"/>
    </w:pPr>
    <w:rPr>
      <w:sz w:val="24"/>
      <w:szCs w:val="24"/>
      <w:lang w:val="en-US"/>
    </w:rPr>
  </w:style>
  <w:style w:type="paragraph" w:styleId="46">
    <w:name w:val="index 1"/>
    <w:basedOn w:val="1"/>
    <w:next w:val="1"/>
    <w:semiHidden/>
    <w:qFormat/>
    <w:uiPriority w:val="0"/>
    <w:pPr>
      <w:keepLines/>
      <w:overflowPunct w:val="0"/>
      <w:autoSpaceDE w:val="0"/>
      <w:autoSpaceDN w:val="0"/>
      <w:adjustRightInd w:val="0"/>
      <w:snapToGrid/>
      <w:spacing w:after="0" w:line="259" w:lineRule="auto"/>
      <w:textAlignment w:val="baseline"/>
    </w:pPr>
    <w:rPr>
      <w:lang w:val="en-US"/>
    </w:rPr>
  </w:style>
  <w:style w:type="paragraph" w:styleId="47">
    <w:name w:val="index 2"/>
    <w:basedOn w:val="46"/>
    <w:next w:val="1"/>
    <w:semiHidden/>
    <w:qFormat/>
    <w:uiPriority w:val="0"/>
    <w:pPr>
      <w:ind w:left="284"/>
    </w:pPr>
  </w:style>
  <w:style w:type="paragraph" w:styleId="48">
    <w:name w:val="annotation subject"/>
    <w:basedOn w:val="29"/>
    <w:next w:val="29"/>
    <w:link w:val="93"/>
    <w:semiHidden/>
    <w:qFormat/>
    <w:uiPriority w:val="0"/>
    <w:pPr>
      <w:tabs>
        <w:tab w:val="clear" w:pos="1418"/>
        <w:tab w:val="clear" w:pos="4678"/>
        <w:tab w:val="clear" w:pos="5954"/>
        <w:tab w:val="clear" w:pos="7088"/>
      </w:tabs>
      <w:overflowPunct w:val="0"/>
      <w:autoSpaceDE w:val="0"/>
      <w:autoSpaceDN w:val="0"/>
      <w:adjustRightInd w:val="0"/>
      <w:snapToGrid/>
      <w:spacing w:after="180" w:line="259" w:lineRule="auto"/>
      <w:textAlignment w:val="baseline"/>
    </w:pPr>
    <w:rPr>
      <w:rFonts w:ascii="Times New Roman" w:hAnsi="Times New Roman"/>
      <w:b/>
      <w:bCs/>
      <w:lang w:val="en-US" w:eastAsia="zh-CN"/>
    </w:rPr>
  </w:style>
  <w:style w:type="table" w:styleId="50">
    <w:name w:val="Table Grid"/>
    <w:basedOn w:val="49"/>
    <w:qFormat/>
    <w:uiPriority w:val="59"/>
    <w:pPr>
      <w:spacing w:before="120" w:line="280" w:lineRule="atLeast"/>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Strong"/>
    <w:qFormat/>
    <w:uiPriority w:val="22"/>
    <w:rPr>
      <w:b/>
      <w:bCs/>
    </w:rPr>
  </w:style>
  <w:style w:type="character" w:styleId="53">
    <w:name w:val="page number"/>
    <w:basedOn w:val="51"/>
    <w:qFormat/>
    <w:uiPriority w:val="0"/>
  </w:style>
  <w:style w:type="character" w:styleId="54">
    <w:name w:val="FollowedHyperlink"/>
    <w:basedOn w:val="51"/>
    <w:semiHidden/>
    <w:unhideWhenUsed/>
    <w:qFormat/>
    <w:uiPriority w:val="0"/>
    <w:rPr>
      <w:color w:val="954F72" w:themeColor="followedHyperlink"/>
      <w:u w:val="single"/>
      <w14:textFill>
        <w14:solidFill>
          <w14:schemeClr w14:val="folHlink"/>
        </w14:solidFill>
      </w14:textFill>
    </w:rPr>
  </w:style>
  <w:style w:type="character" w:styleId="55">
    <w:name w:val="Emphasis"/>
    <w:basedOn w:val="51"/>
    <w:qFormat/>
    <w:uiPriority w:val="0"/>
    <w:rPr>
      <w:i/>
      <w:iCs/>
    </w:rPr>
  </w:style>
  <w:style w:type="character" w:styleId="56">
    <w:name w:val="Hyperlink"/>
    <w:qFormat/>
    <w:uiPriority w:val="99"/>
    <w:rPr>
      <w:color w:val="0000FF"/>
      <w:u w:val="single"/>
    </w:rPr>
  </w:style>
  <w:style w:type="character" w:styleId="57">
    <w:name w:val="annotation reference"/>
    <w:qFormat/>
    <w:uiPriority w:val="0"/>
    <w:rPr>
      <w:sz w:val="16"/>
    </w:rPr>
  </w:style>
  <w:style w:type="character" w:styleId="58">
    <w:name w:val="footnote reference"/>
    <w:semiHidden/>
    <w:qFormat/>
    <w:uiPriority w:val="0"/>
    <w:rPr>
      <w:b/>
      <w:position w:val="6"/>
      <w:sz w:val="16"/>
    </w:rPr>
  </w:style>
  <w:style w:type="character" w:customStyle="1" w:styleId="59">
    <w:name w:val="批注框文本 字符"/>
    <w:link w:val="35"/>
    <w:semiHidden/>
    <w:qFormat/>
    <w:uiPriority w:val="0"/>
    <w:rPr>
      <w:rFonts w:ascii="Segoe UI" w:hAnsi="Segoe UI" w:cs="Segoe UI"/>
      <w:sz w:val="18"/>
      <w:szCs w:val="18"/>
      <w:lang w:eastAsia="en-US"/>
    </w:rPr>
  </w:style>
  <w:style w:type="paragraph" w:customStyle="1" w:styleId="60">
    <w:name w:val="DECISION"/>
    <w:basedOn w:val="1"/>
    <w:qFormat/>
    <w:uiPriority w:val="0"/>
    <w:pPr>
      <w:widowControl w:val="0"/>
      <w:numPr>
        <w:ilvl w:val="0"/>
        <w:numId w:val="2"/>
      </w:numPr>
      <w:spacing w:before="120"/>
    </w:pPr>
    <w:rPr>
      <w:rFonts w:ascii="Arial" w:hAnsi="Arial"/>
      <w:b/>
      <w:color w:val="0000FF"/>
      <w:u w:val="single"/>
    </w:rPr>
  </w:style>
  <w:style w:type="paragraph" w:customStyle="1" w:styleId="61">
    <w:name w:val="ACTION"/>
    <w:basedOn w:val="1"/>
    <w:qFormat/>
    <w:uiPriority w:val="0"/>
    <w:pPr>
      <w:keepNext/>
      <w:keepLines/>
      <w:widowControl w:val="0"/>
      <w:numPr>
        <w:ilvl w:val="0"/>
        <w:numId w:val="3"/>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pPr>
    <w:rPr>
      <w:rFonts w:ascii="Arial" w:hAnsi="Arial"/>
      <w:b/>
      <w:color w:val="FF0000"/>
    </w:rPr>
  </w:style>
  <w:style w:type="paragraph" w:customStyle="1" w:styleId="62">
    <w:name w:val="done"/>
    <w:basedOn w:val="61"/>
    <w:qFormat/>
    <w:uiPriority w:val="0"/>
    <w:pPr>
      <w:numPr>
        <w:numId w:val="4"/>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63">
    <w:name w:val="Not Done"/>
    <w:basedOn w:val="62"/>
    <w:qFormat/>
    <w:uiPriority w:val="0"/>
    <w:pPr>
      <w:numPr>
        <w:numId w:val="5"/>
      </w:numPr>
      <w:tabs>
        <w:tab w:val="left" w:pos="0"/>
      </w:tabs>
    </w:pPr>
    <w:rPr>
      <w:color w:val="FF0000"/>
    </w:rPr>
  </w:style>
  <w:style w:type="paragraph" w:styleId="64">
    <w:name w:val="List Paragraph"/>
    <w:basedOn w:val="1"/>
    <w:link w:val="151"/>
    <w:qFormat/>
    <w:uiPriority w:val="34"/>
    <w:pPr>
      <w:ind w:left="720"/>
    </w:pPr>
  </w:style>
  <w:style w:type="character" w:customStyle="1" w:styleId="65">
    <w:name w:val="不明显参考1"/>
    <w:qFormat/>
    <w:uiPriority w:val="31"/>
    <w:rPr>
      <w:smallCaps/>
      <w:color w:val="5A5A5A"/>
    </w:rPr>
  </w:style>
  <w:style w:type="paragraph" w:customStyle="1" w:styleId="66">
    <w:name w:val="References"/>
    <w:basedOn w:val="1"/>
    <w:link w:val="67"/>
    <w:qFormat/>
    <w:uiPriority w:val="0"/>
    <w:pPr>
      <w:numPr>
        <w:ilvl w:val="0"/>
        <w:numId w:val="6"/>
      </w:numPr>
      <w:spacing w:after="60"/>
      <w:ind w:left="357" w:hanging="357"/>
    </w:pPr>
  </w:style>
  <w:style w:type="character" w:customStyle="1" w:styleId="67">
    <w:name w:val="References 字符"/>
    <w:link w:val="66"/>
    <w:qFormat/>
    <w:uiPriority w:val="0"/>
    <w:rPr>
      <w:rFonts w:eastAsia="宋体"/>
      <w:lang w:val="en-GB" w:eastAsia="en-US"/>
    </w:rPr>
  </w:style>
  <w:style w:type="paragraph" w:styleId="68">
    <w:name w:val="Quote"/>
    <w:basedOn w:val="1"/>
    <w:next w:val="1"/>
    <w:link w:val="69"/>
    <w:qFormat/>
    <w:uiPriority w:val="29"/>
    <w:pPr>
      <w:spacing w:before="200" w:after="160"/>
      <w:ind w:left="864" w:right="864"/>
      <w:jc w:val="center"/>
    </w:pPr>
    <w:rPr>
      <w:i/>
      <w:iCs/>
      <w:color w:val="404040"/>
    </w:rPr>
  </w:style>
  <w:style w:type="character" w:customStyle="1" w:styleId="69">
    <w:name w:val="引用 字符"/>
    <w:link w:val="68"/>
    <w:qFormat/>
    <w:uiPriority w:val="29"/>
    <w:rPr>
      <w:i/>
      <w:iCs/>
      <w:color w:val="404040"/>
      <w:lang w:val="en-GB" w:eastAsia="en-US"/>
    </w:rPr>
  </w:style>
  <w:style w:type="character" w:customStyle="1" w:styleId="70">
    <w:name w:val="书籍标题1"/>
    <w:qFormat/>
    <w:uiPriority w:val="33"/>
    <w:rPr>
      <w:b/>
      <w:bCs/>
      <w:i/>
      <w:iCs/>
      <w:spacing w:val="5"/>
    </w:rPr>
  </w:style>
  <w:style w:type="paragraph" w:styleId="71">
    <w:name w:val="No Spacing"/>
    <w:qFormat/>
    <w:uiPriority w:val="1"/>
    <w:rPr>
      <w:rFonts w:ascii="Times New Roman" w:hAnsi="Times New Roman" w:eastAsia="Times New Roman" w:cs="Times New Roman"/>
      <w:lang w:val="en-GB" w:eastAsia="en-US" w:bidi="ar-SA"/>
    </w:rPr>
  </w:style>
  <w:style w:type="character" w:customStyle="1" w:styleId="72">
    <w:name w:val="标题 1 字符"/>
    <w:basedOn w:val="51"/>
    <w:link w:val="2"/>
    <w:qFormat/>
    <w:uiPriority w:val="0"/>
    <w:rPr>
      <w:rFonts w:ascii="Arial" w:hAnsi="Arial" w:eastAsia="宋体"/>
      <w:sz w:val="28"/>
      <w:lang w:val="en-GB" w:eastAsia="en-US"/>
    </w:rPr>
  </w:style>
  <w:style w:type="character" w:customStyle="1" w:styleId="73">
    <w:name w:val="标题 2 字符"/>
    <w:basedOn w:val="51"/>
    <w:link w:val="3"/>
    <w:qFormat/>
    <w:uiPriority w:val="0"/>
    <w:rPr>
      <w:rFonts w:ascii="Arial" w:hAnsi="Arial" w:eastAsia="宋体"/>
      <w:sz w:val="24"/>
      <w:lang w:val="en-GB" w:eastAsia="en-US"/>
    </w:rPr>
  </w:style>
  <w:style w:type="character" w:customStyle="1" w:styleId="74">
    <w:name w:val="标题 3 字符"/>
    <w:basedOn w:val="51"/>
    <w:link w:val="4"/>
    <w:qFormat/>
    <w:uiPriority w:val="0"/>
    <w:rPr>
      <w:rFonts w:ascii="Arial" w:hAnsi="Arial" w:eastAsia="宋体"/>
      <w:lang w:val="en-GB" w:eastAsia="en-US"/>
    </w:rPr>
  </w:style>
  <w:style w:type="character" w:customStyle="1" w:styleId="75">
    <w:name w:val="标题 4 字符"/>
    <w:basedOn w:val="51"/>
    <w:link w:val="5"/>
    <w:qFormat/>
    <w:uiPriority w:val="0"/>
    <w:rPr>
      <w:rFonts w:ascii="Arial" w:hAnsi="Arial" w:eastAsia="宋体"/>
      <w:lang w:val="en-GB" w:eastAsia="en-US"/>
    </w:rPr>
  </w:style>
  <w:style w:type="character" w:customStyle="1" w:styleId="76">
    <w:name w:val="标题 5 字符"/>
    <w:basedOn w:val="51"/>
    <w:link w:val="6"/>
    <w:qFormat/>
    <w:uiPriority w:val="0"/>
    <w:rPr>
      <w:rFonts w:ascii="Arial" w:hAnsi="Arial" w:eastAsia="宋体"/>
      <w:lang w:val="en-GB" w:eastAsia="en-US"/>
    </w:rPr>
  </w:style>
  <w:style w:type="character" w:customStyle="1" w:styleId="77">
    <w:name w:val="标题 6 字符"/>
    <w:basedOn w:val="51"/>
    <w:link w:val="7"/>
    <w:qFormat/>
    <w:uiPriority w:val="0"/>
    <w:rPr>
      <w:rFonts w:ascii="Arial" w:hAnsi="Arial" w:eastAsia="宋体"/>
      <w:lang w:val="en-GB" w:eastAsia="en-US"/>
    </w:rPr>
  </w:style>
  <w:style w:type="character" w:customStyle="1" w:styleId="78">
    <w:name w:val="标题 7 字符"/>
    <w:basedOn w:val="51"/>
    <w:link w:val="8"/>
    <w:qFormat/>
    <w:uiPriority w:val="0"/>
    <w:rPr>
      <w:rFonts w:ascii="Arial" w:hAnsi="Arial" w:eastAsia="宋体"/>
      <w:lang w:val="en-GB" w:eastAsia="en-US"/>
    </w:rPr>
  </w:style>
  <w:style w:type="character" w:customStyle="1" w:styleId="79">
    <w:name w:val="标题 8 字符"/>
    <w:basedOn w:val="51"/>
    <w:link w:val="9"/>
    <w:qFormat/>
    <w:uiPriority w:val="0"/>
    <w:rPr>
      <w:rFonts w:ascii="Arial" w:hAnsi="Arial" w:eastAsia="宋体"/>
      <w:lang w:val="en-GB" w:eastAsia="en-US"/>
    </w:rPr>
  </w:style>
  <w:style w:type="character" w:customStyle="1" w:styleId="80">
    <w:name w:val="标题 9 字符"/>
    <w:basedOn w:val="51"/>
    <w:link w:val="10"/>
    <w:qFormat/>
    <w:uiPriority w:val="0"/>
    <w:rPr>
      <w:rFonts w:ascii="Arial" w:hAnsi="Arial" w:eastAsia="宋体"/>
      <w:lang w:val="en-GB" w:eastAsia="en-US"/>
    </w:rPr>
  </w:style>
  <w:style w:type="paragraph" w:customStyle="1" w:styleId="81">
    <w:name w:val="H6"/>
    <w:basedOn w:val="6"/>
    <w:next w:val="1"/>
    <w:qFormat/>
    <w:uiPriority w:val="0"/>
    <w:pPr>
      <w:keepNext w:val="0"/>
      <w:numPr>
        <w:ilvl w:val="0"/>
        <w:numId w:val="0"/>
      </w:numPr>
      <w:overflowPunct w:val="0"/>
      <w:autoSpaceDE w:val="0"/>
      <w:autoSpaceDN w:val="0"/>
      <w:adjustRightInd w:val="0"/>
      <w:snapToGrid/>
      <w:spacing w:after="180" w:line="259" w:lineRule="auto"/>
      <w:ind w:left="1985" w:hanging="1985"/>
      <w:textAlignment w:val="baseline"/>
      <w:outlineLvl w:val="9"/>
    </w:pPr>
    <w:rPr>
      <w:rFonts w:ascii="Times New Roman" w:hAnsi="Times New Roman"/>
      <w:lang w:val="en-US"/>
    </w:rPr>
  </w:style>
  <w:style w:type="character" w:customStyle="1" w:styleId="82">
    <w:name w:val="文档结构图 字符"/>
    <w:basedOn w:val="51"/>
    <w:link w:val="28"/>
    <w:semiHidden/>
    <w:qFormat/>
    <w:uiPriority w:val="0"/>
    <w:rPr>
      <w:rFonts w:ascii="Tahoma" w:hAnsi="Tahoma" w:eastAsia="宋体"/>
      <w:shd w:val="clear" w:color="auto" w:fill="000080"/>
      <w:lang w:eastAsia="en-US"/>
    </w:rPr>
  </w:style>
  <w:style w:type="character" w:customStyle="1" w:styleId="83">
    <w:name w:val="批注文字 字符"/>
    <w:basedOn w:val="51"/>
    <w:qFormat/>
    <w:uiPriority w:val="99"/>
  </w:style>
  <w:style w:type="character" w:customStyle="1" w:styleId="84">
    <w:name w:val="正文文本 3 字符"/>
    <w:basedOn w:val="51"/>
    <w:link w:val="30"/>
    <w:qFormat/>
    <w:uiPriority w:val="0"/>
    <w:rPr>
      <w:rFonts w:eastAsia="宋体"/>
      <w:i/>
      <w:lang w:eastAsia="en-US"/>
    </w:rPr>
  </w:style>
  <w:style w:type="character" w:customStyle="1" w:styleId="85">
    <w:name w:val="正文文本 字符"/>
    <w:basedOn w:val="51"/>
    <w:link w:val="31"/>
    <w:qFormat/>
    <w:uiPriority w:val="0"/>
    <w:rPr>
      <w:rFonts w:ascii="Arial" w:hAnsi="Arial" w:eastAsia="宋体" w:cs="Arial"/>
      <w:color w:val="FF0000"/>
      <w:lang w:val="en-GB" w:eastAsia="en-US"/>
    </w:rPr>
  </w:style>
  <w:style w:type="character" w:customStyle="1" w:styleId="86">
    <w:name w:val="正文文本缩进 字符"/>
    <w:basedOn w:val="51"/>
    <w:link w:val="32"/>
    <w:qFormat/>
    <w:uiPriority w:val="0"/>
    <w:rPr>
      <w:rFonts w:eastAsia="楷体_GB2312"/>
      <w:sz w:val="24"/>
      <w:lang w:eastAsia="en-US"/>
    </w:rPr>
  </w:style>
  <w:style w:type="character" w:customStyle="1" w:styleId="87">
    <w:name w:val="页脚 字符"/>
    <w:basedOn w:val="51"/>
    <w:link w:val="36"/>
    <w:qFormat/>
    <w:uiPriority w:val="99"/>
    <w:rPr>
      <w:rFonts w:eastAsia="宋体"/>
      <w:lang w:val="en-GB" w:eastAsia="en-US"/>
    </w:rPr>
  </w:style>
  <w:style w:type="character" w:customStyle="1" w:styleId="88">
    <w:name w:val="页眉 字符"/>
    <w:basedOn w:val="51"/>
    <w:link w:val="37"/>
    <w:qFormat/>
    <w:uiPriority w:val="0"/>
    <w:rPr>
      <w:rFonts w:eastAsia="宋体"/>
      <w:lang w:val="en-GB" w:eastAsia="en-US"/>
    </w:rPr>
  </w:style>
  <w:style w:type="character" w:customStyle="1" w:styleId="89">
    <w:name w:val="副标题 字符"/>
    <w:basedOn w:val="51"/>
    <w:link w:val="38"/>
    <w:qFormat/>
    <w:uiPriority w:val="0"/>
    <w:rPr>
      <w:rFonts w:ascii="Cambria" w:hAnsi="Cambria" w:eastAsia="宋体"/>
      <w:sz w:val="24"/>
      <w:szCs w:val="24"/>
      <w:lang w:eastAsia="en-US"/>
    </w:rPr>
  </w:style>
  <w:style w:type="character" w:customStyle="1" w:styleId="90">
    <w:name w:val="脚注文本 字符"/>
    <w:basedOn w:val="51"/>
    <w:link w:val="39"/>
    <w:semiHidden/>
    <w:qFormat/>
    <w:uiPriority w:val="0"/>
    <w:rPr>
      <w:rFonts w:eastAsia="宋体"/>
      <w:sz w:val="16"/>
      <w:lang w:eastAsia="en-US"/>
    </w:rPr>
  </w:style>
  <w:style w:type="character" w:customStyle="1" w:styleId="91">
    <w:name w:val="正文文本 2 字符"/>
    <w:basedOn w:val="51"/>
    <w:link w:val="44"/>
    <w:qFormat/>
    <w:uiPriority w:val="0"/>
    <w:rPr>
      <w:rFonts w:ascii="Arial" w:hAnsi="Arial" w:eastAsia="宋体"/>
      <w:sz w:val="22"/>
      <w:lang w:eastAsia="en-US"/>
    </w:rPr>
  </w:style>
  <w:style w:type="character" w:customStyle="1" w:styleId="92">
    <w:name w:val="批注文字 字符1"/>
    <w:basedOn w:val="51"/>
    <w:link w:val="29"/>
    <w:qFormat/>
    <w:uiPriority w:val="0"/>
    <w:rPr>
      <w:rFonts w:ascii="Arial" w:hAnsi="Arial" w:eastAsia="宋体"/>
      <w:lang w:val="en-GB" w:eastAsia="en-US"/>
    </w:rPr>
  </w:style>
  <w:style w:type="character" w:customStyle="1" w:styleId="93">
    <w:name w:val="批注主题 字符"/>
    <w:basedOn w:val="92"/>
    <w:link w:val="48"/>
    <w:semiHidden/>
    <w:qFormat/>
    <w:uiPriority w:val="0"/>
    <w:rPr>
      <w:rFonts w:ascii="Arial" w:hAnsi="Arial" w:eastAsia="宋体"/>
      <w:b/>
      <w:bCs/>
      <w:lang w:val="en-GB" w:eastAsia="en-US"/>
    </w:rPr>
  </w:style>
  <w:style w:type="paragraph" w:customStyle="1" w:styleId="94">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宋体" w:cs="Times New Roman"/>
      <w:b/>
      <w:sz w:val="34"/>
      <w:lang w:val="en-GB" w:eastAsia="en-US" w:bidi="ar-SA"/>
    </w:rPr>
  </w:style>
  <w:style w:type="paragraph" w:customStyle="1" w:styleId="95">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宋体" w:cs="Times New Roman"/>
      <w:lang w:val="en-US" w:eastAsia="en-US" w:bidi="ar-SA"/>
    </w:rPr>
  </w:style>
  <w:style w:type="paragraph" w:customStyle="1" w:styleId="96">
    <w:name w:val="TT"/>
    <w:basedOn w:val="2"/>
    <w:next w:val="1"/>
    <w:qFormat/>
    <w:uiPriority w:val="0"/>
    <w:pPr>
      <w:keepLines/>
      <w:pBdr>
        <w:top w:val="single" w:color="auto" w:sz="12" w:space="3"/>
      </w:pBdr>
      <w:overflowPunct w:val="0"/>
      <w:autoSpaceDE w:val="0"/>
      <w:autoSpaceDN w:val="0"/>
      <w:adjustRightInd w:val="0"/>
      <w:snapToGrid/>
      <w:spacing w:before="240" w:after="180" w:line="259" w:lineRule="auto"/>
      <w:ind w:left="432" w:hanging="432"/>
      <w:jc w:val="left"/>
      <w:textAlignment w:val="baseline"/>
      <w:outlineLvl w:val="9"/>
    </w:pPr>
    <w:rPr>
      <w:sz w:val="36"/>
    </w:rPr>
  </w:style>
  <w:style w:type="paragraph" w:customStyle="1" w:styleId="97">
    <w:name w:val="TAH"/>
    <w:basedOn w:val="98"/>
    <w:link w:val="186"/>
    <w:qFormat/>
    <w:uiPriority w:val="0"/>
    <w:rPr>
      <w:b/>
    </w:rPr>
  </w:style>
  <w:style w:type="paragraph" w:customStyle="1" w:styleId="98">
    <w:name w:val="TAC"/>
    <w:basedOn w:val="99"/>
    <w:link w:val="149"/>
    <w:qFormat/>
    <w:uiPriority w:val="0"/>
    <w:pPr>
      <w:jc w:val="center"/>
    </w:pPr>
  </w:style>
  <w:style w:type="paragraph" w:customStyle="1" w:styleId="99">
    <w:name w:val="TAL"/>
    <w:basedOn w:val="1"/>
    <w:link w:val="177"/>
    <w:qFormat/>
    <w:uiPriority w:val="0"/>
    <w:pPr>
      <w:keepNext/>
      <w:keepLines/>
      <w:overflowPunct w:val="0"/>
      <w:autoSpaceDE w:val="0"/>
      <w:autoSpaceDN w:val="0"/>
      <w:adjustRightInd w:val="0"/>
      <w:snapToGrid/>
      <w:spacing w:after="0" w:line="259" w:lineRule="auto"/>
      <w:textAlignment w:val="baseline"/>
    </w:pPr>
    <w:rPr>
      <w:rFonts w:ascii="Arial" w:hAnsi="Arial"/>
      <w:sz w:val="18"/>
      <w:lang w:val="en-US"/>
    </w:rPr>
  </w:style>
  <w:style w:type="paragraph" w:customStyle="1" w:styleId="100">
    <w:name w:val="TF"/>
    <w:basedOn w:val="101"/>
    <w:qFormat/>
    <w:uiPriority w:val="0"/>
    <w:pPr>
      <w:keepNext w:val="0"/>
      <w:spacing w:before="0" w:after="240"/>
    </w:pPr>
  </w:style>
  <w:style w:type="paragraph" w:customStyle="1" w:styleId="101">
    <w:name w:val="TH"/>
    <w:basedOn w:val="1"/>
    <w:link w:val="150"/>
    <w:qFormat/>
    <w:uiPriority w:val="0"/>
    <w:pPr>
      <w:keepNext/>
      <w:keepLines/>
      <w:overflowPunct w:val="0"/>
      <w:autoSpaceDE w:val="0"/>
      <w:autoSpaceDN w:val="0"/>
      <w:adjustRightInd w:val="0"/>
      <w:snapToGrid/>
      <w:spacing w:before="60" w:after="180" w:line="259" w:lineRule="auto"/>
      <w:jc w:val="center"/>
      <w:textAlignment w:val="baseline"/>
    </w:pPr>
    <w:rPr>
      <w:rFonts w:ascii="Arial" w:hAnsi="Arial"/>
      <w:b/>
      <w:lang w:val="en-US"/>
    </w:rPr>
  </w:style>
  <w:style w:type="paragraph" w:customStyle="1" w:styleId="102">
    <w:name w:val="NO"/>
    <w:basedOn w:val="1"/>
    <w:link w:val="156"/>
    <w:qFormat/>
    <w:uiPriority w:val="0"/>
    <w:pPr>
      <w:keepLines/>
      <w:overflowPunct w:val="0"/>
      <w:autoSpaceDE w:val="0"/>
      <w:autoSpaceDN w:val="0"/>
      <w:adjustRightInd w:val="0"/>
      <w:snapToGrid/>
      <w:spacing w:after="180" w:line="259" w:lineRule="auto"/>
      <w:ind w:left="1135" w:hanging="851"/>
      <w:textAlignment w:val="baseline"/>
    </w:pPr>
    <w:rPr>
      <w:lang w:val="en-US"/>
    </w:rPr>
  </w:style>
  <w:style w:type="paragraph" w:customStyle="1" w:styleId="103">
    <w:name w:val="EX"/>
    <w:basedOn w:val="1"/>
    <w:qFormat/>
    <w:uiPriority w:val="0"/>
    <w:pPr>
      <w:keepLines/>
      <w:overflowPunct w:val="0"/>
      <w:autoSpaceDE w:val="0"/>
      <w:autoSpaceDN w:val="0"/>
      <w:adjustRightInd w:val="0"/>
      <w:snapToGrid/>
      <w:spacing w:after="180" w:line="259" w:lineRule="auto"/>
      <w:ind w:left="1702" w:hanging="1418"/>
      <w:textAlignment w:val="baseline"/>
    </w:pPr>
    <w:rPr>
      <w:lang w:val="en-US"/>
    </w:rPr>
  </w:style>
  <w:style w:type="paragraph" w:customStyle="1" w:styleId="104">
    <w:name w:val="FP"/>
    <w:basedOn w:val="1"/>
    <w:qFormat/>
    <w:uiPriority w:val="0"/>
    <w:pPr>
      <w:overflowPunct w:val="0"/>
      <w:autoSpaceDE w:val="0"/>
      <w:autoSpaceDN w:val="0"/>
      <w:adjustRightInd w:val="0"/>
      <w:snapToGrid/>
      <w:spacing w:after="0" w:line="259" w:lineRule="auto"/>
      <w:textAlignment w:val="baseline"/>
    </w:pPr>
    <w:rPr>
      <w:lang w:val="en-US"/>
    </w:rPr>
  </w:style>
  <w:style w:type="paragraph" w:customStyle="1" w:styleId="105">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宋体" w:cs="Times New Roman"/>
      <w:lang w:val="en-US" w:eastAsia="en-US" w:bidi="ar-SA"/>
    </w:rPr>
  </w:style>
  <w:style w:type="paragraph" w:customStyle="1" w:styleId="106">
    <w:name w:val="NW"/>
    <w:basedOn w:val="102"/>
    <w:qFormat/>
    <w:uiPriority w:val="0"/>
    <w:pPr>
      <w:spacing w:after="0"/>
    </w:pPr>
  </w:style>
  <w:style w:type="paragraph" w:customStyle="1" w:styleId="107">
    <w:name w:val="EW"/>
    <w:basedOn w:val="103"/>
    <w:qFormat/>
    <w:uiPriority w:val="0"/>
    <w:pPr>
      <w:spacing w:after="0"/>
    </w:pPr>
  </w:style>
  <w:style w:type="paragraph" w:customStyle="1" w:styleId="108">
    <w:name w:val="EQ"/>
    <w:basedOn w:val="1"/>
    <w:next w:val="1"/>
    <w:qFormat/>
    <w:uiPriority w:val="0"/>
    <w:pPr>
      <w:keepLines/>
      <w:tabs>
        <w:tab w:val="center" w:pos="4536"/>
        <w:tab w:val="right" w:pos="9072"/>
      </w:tabs>
      <w:overflowPunct w:val="0"/>
      <w:autoSpaceDE w:val="0"/>
      <w:autoSpaceDN w:val="0"/>
      <w:adjustRightInd w:val="0"/>
      <w:snapToGrid/>
      <w:spacing w:after="180" w:line="259" w:lineRule="auto"/>
      <w:textAlignment w:val="baseline"/>
    </w:pPr>
    <w:rPr>
      <w:lang w:val="en-US"/>
    </w:rPr>
  </w:style>
  <w:style w:type="paragraph" w:customStyle="1" w:styleId="109">
    <w:name w:val="NF"/>
    <w:basedOn w:val="102"/>
    <w:qFormat/>
    <w:uiPriority w:val="0"/>
    <w:pPr>
      <w:keepNext/>
      <w:spacing w:after="0"/>
    </w:pPr>
    <w:rPr>
      <w:rFonts w:ascii="Arial" w:hAnsi="Arial"/>
      <w:sz w:val="18"/>
    </w:rPr>
  </w:style>
  <w:style w:type="paragraph" w:customStyle="1" w:styleId="11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宋体" w:cs="Times New Roman"/>
      <w:sz w:val="16"/>
      <w:lang w:val="en-US" w:eastAsia="en-US" w:bidi="ar-SA"/>
    </w:rPr>
  </w:style>
  <w:style w:type="paragraph" w:customStyle="1" w:styleId="111">
    <w:name w:val="TAR"/>
    <w:basedOn w:val="99"/>
    <w:qFormat/>
    <w:uiPriority w:val="0"/>
    <w:pPr>
      <w:jc w:val="right"/>
    </w:pPr>
  </w:style>
  <w:style w:type="paragraph" w:customStyle="1" w:styleId="112">
    <w:name w:val="TAN"/>
    <w:basedOn w:val="99"/>
    <w:qFormat/>
    <w:uiPriority w:val="0"/>
    <w:pPr>
      <w:ind w:left="851" w:hanging="851"/>
    </w:pPr>
  </w:style>
  <w:style w:type="paragraph" w:customStyle="1" w:styleId="11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Times New Roman"/>
      <w:sz w:val="40"/>
      <w:lang w:val="en-US" w:eastAsia="en-US" w:bidi="ar-SA"/>
    </w:rPr>
  </w:style>
  <w:style w:type="paragraph" w:customStyle="1" w:styleId="114">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宋体" w:cs="Times New Roman"/>
      <w:i/>
      <w:lang w:val="en-US" w:eastAsia="en-US" w:bidi="ar-SA"/>
    </w:rPr>
  </w:style>
  <w:style w:type="paragraph" w:customStyle="1" w:styleId="115">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宋体" w:cs="Times New Roman"/>
      <w:sz w:val="32"/>
      <w:lang w:val="en-US" w:eastAsia="en-US" w:bidi="ar-SA"/>
    </w:rPr>
  </w:style>
  <w:style w:type="paragraph" w:customStyle="1" w:styleId="116">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宋体" w:cs="Times New Roman"/>
      <w:lang w:val="en-US" w:eastAsia="en-US" w:bidi="ar-SA"/>
    </w:rPr>
  </w:style>
  <w:style w:type="paragraph" w:customStyle="1" w:styleId="117">
    <w:name w:val="ZV"/>
    <w:basedOn w:val="116"/>
    <w:qFormat/>
    <w:uiPriority w:val="0"/>
    <w:pPr>
      <w:framePr w:y="16161"/>
    </w:pPr>
  </w:style>
  <w:style w:type="character" w:customStyle="1" w:styleId="118">
    <w:name w:val="ZGSM"/>
    <w:qFormat/>
    <w:uiPriority w:val="0"/>
  </w:style>
  <w:style w:type="paragraph" w:customStyle="1" w:styleId="119">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宋体" w:cs="Times New Roman"/>
      <w:lang w:val="en-US" w:eastAsia="en-US" w:bidi="ar-SA"/>
    </w:rPr>
  </w:style>
  <w:style w:type="paragraph" w:customStyle="1" w:styleId="120">
    <w:name w:val="Editor's Note"/>
    <w:basedOn w:val="102"/>
    <w:qFormat/>
    <w:uiPriority w:val="0"/>
    <w:rPr>
      <w:color w:val="FF0000"/>
    </w:rPr>
  </w:style>
  <w:style w:type="paragraph" w:customStyle="1" w:styleId="121">
    <w:name w:val="B1"/>
    <w:basedOn w:val="13"/>
    <w:link w:val="157"/>
    <w:qFormat/>
    <w:uiPriority w:val="0"/>
    <w:pPr>
      <w:ind w:left="284" w:firstLine="0"/>
    </w:pPr>
  </w:style>
  <w:style w:type="paragraph" w:customStyle="1" w:styleId="122">
    <w:name w:val="B2"/>
    <w:basedOn w:val="12"/>
    <w:link w:val="158"/>
    <w:qFormat/>
    <w:uiPriority w:val="0"/>
    <w:pPr>
      <w:ind w:left="567" w:firstLine="0"/>
    </w:pPr>
  </w:style>
  <w:style w:type="paragraph" w:customStyle="1" w:styleId="123">
    <w:name w:val="B3"/>
    <w:basedOn w:val="11"/>
    <w:qFormat/>
    <w:uiPriority w:val="0"/>
    <w:pPr>
      <w:ind w:left="851" w:firstLine="0"/>
    </w:pPr>
  </w:style>
  <w:style w:type="paragraph" w:customStyle="1" w:styleId="124">
    <w:name w:val="B4"/>
    <w:basedOn w:val="41"/>
    <w:qFormat/>
    <w:uiPriority w:val="0"/>
    <w:pPr>
      <w:ind w:left="1134" w:firstLine="0"/>
    </w:pPr>
  </w:style>
  <w:style w:type="paragraph" w:customStyle="1" w:styleId="125">
    <w:name w:val="B5"/>
    <w:basedOn w:val="40"/>
    <w:qFormat/>
    <w:uiPriority w:val="0"/>
    <w:pPr>
      <w:ind w:left="1418" w:firstLine="0"/>
    </w:pPr>
  </w:style>
  <w:style w:type="paragraph" w:customStyle="1" w:styleId="126">
    <w:name w:val="ZTD"/>
    <w:basedOn w:val="114"/>
    <w:qFormat/>
    <w:uiPriority w:val="0"/>
    <w:pPr>
      <w:framePr w:hRule="auto" w:y="852"/>
    </w:pPr>
    <w:rPr>
      <w:i w:val="0"/>
      <w:sz w:val="40"/>
    </w:rPr>
  </w:style>
  <w:style w:type="character" w:customStyle="1" w:styleId="127">
    <w:name w:val="MTEquationSection"/>
    <w:qFormat/>
    <w:uiPriority w:val="0"/>
    <w:rPr>
      <w:rFonts w:ascii="Arial" w:hAnsi="Arial"/>
      <w:color w:val="FF0000"/>
      <w:sz w:val="24"/>
    </w:rPr>
  </w:style>
  <w:style w:type="paragraph" w:customStyle="1" w:styleId="128">
    <w:name w:val="Bulleted o 1"/>
    <w:basedOn w:val="1"/>
    <w:qFormat/>
    <w:uiPriority w:val="0"/>
    <w:pPr>
      <w:numPr>
        <w:ilvl w:val="0"/>
        <w:numId w:val="7"/>
      </w:numPr>
      <w:overflowPunct w:val="0"/>
      <w:autoSpaceDE w:val="0"/>
      <w:autoSpaceDN w:val="0"/>
      <w:adjustRightInd w:val="0"/>
      <w:snapToGrid/>
      <w:spacing w:after="180" w:line="259" w:lineRule="auto"/>
      <w:textAlignment w:val="baseline"/>
    </w:pPr>
    <w:rPr>
      <w:lang w:val="en-US"/>
    </w:rPr>
  </w:style>
  <w:style w:type="paragraph" w:customStyle="1" w:styleId="129">
    <w:name w:val="text"/>
    <w:basedOn w:val="1"/>
    <w:qFormat/>
    <w:uiPriority w:val="0"/>
    <w:pPr>
      <w:overflowPunct w:val="0"/>
      <w:autoSpaceDE w:val="0"/>
      <w:autoSpaceDN w:val="0"/>
      <w:adjustRightInd w:val="0"/>
      <w:snapToGrid/>
      <w:spacing w:after="240" w:line="259" w:lineRule="auto"/>
      <w:textAlignment w:val="baseline"/>
    </w:pPr>
    <w:rPr>
      <w:sz w:val="24"/>
      <w:lang w:val="en-US" w:eastAsia="zh-CN"/>
    </w:rPr>
  </w:style>
  <w:style w:type="paragraph" w:customStyle="1" w:styleId="130">
    <w:name w:val="Equation"/>
    <w:basedOn w:val="1"/>
    <w:next w:val="1"/>
    <w:qFormat/>
    <w:uiPriority w:val="0"/>
    <w:pPr>
      <w:tabs>
        <w:tab w:val="right" w:pos="10206"/>
      </w:tabs>
      <w:overflowPunct w:val="0"/>
      <w:autoSpaceDE w:val="0"/>
      <w:autoSpaceDN w:val="0"/>
      <w:adjustRightInd w:val="0"/>
      <w:snapToGrid/>
      <w:spacing w:after="220" w:line="259" w:lineRule="auto"/>
      <w:ind w:left="1298"/>
      <w:textAlignment w:val="baseline"/>
    </w:pPr>
    <w:rPr>
      <w:rFonts w:ascii="Arial" w:hAnsi="Arial"/>
      <w:sz w:val="22"/>
      <w:lang w:val="en-US" w:eastAsia="zh-CN"/>
    </w:rPr>
  </w:style>
  <w:style w:type="paragraph" w:customStyle="1" w:styleId="131">
    <w:name w:val="00 BodyText"/>
    <w:basedOn w:val="1"/>
    <w:qFormat/>
    <w:uiPriority w:val="0"/>
    <w:pPr>
      <w:overflowPunct w:val="0"/>
      <w:autoSpaceDE w:val="0"/>
      <w:autoSpaceDN w:val="0"/>
      <w:adjustRightInd w:val="0"/>
      <w:snapToGrid/>
      <w:spacing w:after="220" w:line="259" w:lineRule="auto"/>
      <w:textAlignment w:val="baseline"/>
    </w:pPr>
    <w:rPr>
      <w:rFonts w:ascii="Arial" w:hAnsi="Arial"/>
      <w:sz w:val="22"/>
      <w:lang w:val="en-US"/>
    </w:rPr>
  </w:style>
  <w:style w:type="paragraph" w:customStyle="1" w:styleId="132">
    <w:name w:val="11 BodyText"/>
    <w:basedOn w:val="1"/>
    <w:qFormat/>
    <w:uiPriority w:val="0"/>
    <w:pPr>
      <w:overflowPunct w:val="0"/>
      <w:autoSpaceDE w:val="0"/>
      <w:autoSpaceDN w:val="0"/>
      <w:adjustRightInd w:val="0"/>
      <w:snapToGrid/>
      <w:spacing w:after="220" w:line="259" w:lineRule="auto"/>
      <w:ind w:left="1298"/>
      <w:textAlignment w:val="baseline"/>
    </w:pPr>
    <w:rPr>
      <w:rFonts w:ascii="Arial" w:hAnsi="Arial"/>
      <w:sz w:val="22"/>
      <w:lang w:val="en-US"/>
    </w:rPr>
  </w:style>
  <w:style w:type="paragraph" w:customStyle="1" w:styleId="133">
    <w:name w:val="table"/>
    <w:basedOn w:val="129"/>
    <w:next w:val="129"/>
    <w:qFormat/>
    <w:uiPriority w:val="0"/>
    <w:pPr>
      <w:spacing w:after="0"/>
      <w:jc w:val="center"/>
    </w:pPr>
    <w:rPr>
      <w:sz w:val="20"/>
    </w:rPr>
  </w:style>
  <w:style w:type="paragraph" w:customStyle="1" w:styleId="134">
    <w:name w:val="body Char Char Char"/>
    <w:basedOn w:val="1"/>
    <w:qFormat/>
    <w:uiPriority w:val="0"/>
    <w:pPr>
      <w:tabs>
        <w:tab w:val="left" w:pos="2160"/>
      </w:tabs>
      <w:overflowPunct w:val="0"/>
      <w:autoSpaceDE w:val="0"/>
      <w:autoSpaceDN w:val="0"/>
      <w:adjustRightInd w:val="0"/>
      <w:snapToGrid/>
      <w:spacing w:before="120" w:line="280" w:lineRule="atLeast"/>
      <w:textAlignment w:val="baseline"/>
    </w:pPr>
    <w:rPr>
      <w:rFonts w:ascii="New York" w:hAnsi="New York"/>
      <w:sz w:val="24"/>
      <w:lang w:val="en-US"/>
    </w:rPr>
  </w:style>
  <w:style w:type="character" w:customStyle="1" w:styleId="135">
    <w:name w:val="Heading 1 Char"/>
    <w:qFormat/>
    <w:uiPriority w:val="0"/>
    <w:rPr>
      <w:rFonts w:ascii="Arial" w:hAnsi="Arial"/>
      <w:sz w:val="36"/>
      <w:lang w:val="en-GB" w:eastAsia="en-US" w:bidi="ar-SA"/>
    </w:rPr>
  </w:style>
  <w:style w:type="paragraph" w:customStyle="1" w:styleId="136">
    <w:name w:val="body"/>
    <w:basedOn w:val="1"/>
    <w:qFormat/>
    <w:uiPriority w:val="0"/>
    <w:pPr>
      <w:tabs>
        <w:tab w:val="left" w:pos="2160"/>
      </w:tabs>
      <w:overflowPunct w:val="0"/>
      <w:autoSpaceDE w:val="0"/>
      <w:autoSpaceDN w:val="0"/>
      <w:adjustRightInd w:val="0"/>
      <w:snapToGrid/>
      <w:spacing w:before="120" w:line="280" w:lineRule="atLeast"/>
      <w:textAlignment w:val="baseline"/>
    </w:pPr>
    <w:rPr>
      <w:rFonts w:ascii="New York" w:hAnsi="New York"/>
      <w:sz w:val="24"/>
      <w:lang w:val="en-US"/>
    </w:rPr>
  </w:style>
  <w:style w:type="paragraph" w:customStyle="1" w:styleId="137">
    <w:name w:val="CR Cover Page"/>
    <w:qFormat/>
    <w:uiPriority w:val="0"/>
    <w:pPr>
      <w:spacing w:after="120" w:line="259" w:lineRule="auto"/>
    </w:pPr>
    <w:rPr>
      <w:rFonts w:ascii="Arial" w:hAnsi="Arial" w:eastAsia="MS Mincho" w:cs="Times New Roman"/>
      <w:lang w:val="en-GB" w:eastAsia="en-US" w:bidi="ar-SA"/>
    </w:rPr>
  </w:style>
  <w:style w:type="character" w:customStyle="1" w:styleId="138">
    <w:name w:val="Char Char3"/>
    <w:qFormat/>
    <w:uiPriority w:val="0"/>
    <w:rPr>
      <w:rFonts w:ascii="Arial" w:hAnsi="Arial"/>
      <w:sz w:val="36"/>
      <w:lang w:val="en-GB" w:eastAsia="en-US" w:bidi="ar-SA"/>
    </w:rPr>
  </w:style>
  <w:style w:type="character" w:customStyle="1" w:styleId="139">
    <w:name w:val="Char Char2"/>
    <w:qFormat/>
    <w:uiPriority w:val="0"/>
    <w:rPr>
      <w:rFonts w:ascii="Arial" w:hAnsi="Arial"/>
      <w:sz w:val="32"/>
      <w:lang w:val="en-GB" w:eastAsia="en-US" w:bidi="ar-SA"/>
    </w:rPr>
  </w:style>
  <w:style w:type="character" w:customStyle="1" w:styleId="140">
    <w:name w:val="Char Char1"/>
    <w:qFormat/>
    <w:uiPriority w:val="0"/>
    <w:rPr>
      <w:rFonts w:ascii="Arial" w:hAnsi="Arial"/>
      <w:sz w:val="28"/>
      <w:lang w:val="en-GB" w:eastAsia="en-US" w:bidi="ar-SA"/>
    </w:rPr>
  </w:style>
  <w:style w:type="character" w:customStyle="1" w:styleId="141">
    <w:name w:val="h4 Char Char"/>
    <w:qFormat/>
    <w:uiPriority w:val="0"/>
    <w:rPr>
      <w:rFonts w:ascii="Arial" w:hAnsi="Arial"/>
      <w:sz w:val="24"/>
      <w:lang w:val="en-GB" w:eastAsia="en-US" w:bidi="ar-SA"/>
    </w:rPr>
  </w:style>
  <w:style w:type="character" w:customStyle="1" w:styleId="142">
    <w:name w:val="Char Char"/>
    <w:qFormat/>
    <w:uiPriority w:val="0"/>
    <w:rPr>
      <w:rFonts w:ascii="Arial" w:hAnsi="Arial"/>
      <w:sz w:val="22"/>
      <w:lang w:val="en-GB" w:eastAsia="en-US" w:bidi="ar-SA"/>
    </w:rPr>
  </w:style>
  <w:style w:type="paragraph" w:customStyle="1" w:styleId="143">
    <w:name w:val="Reference"/>
    <w:basedOn w:val="103"/>
    <w:qFormat/>
    <w:uiPriority w:val="0"/>
    <w:pPr>
      <w:tabs>
        <w:tab w:val="left" w:pos="360"/>
      </w:tabs>
      <w:suppressAutoHyphens/>
      <w:autoSpaceDN/>
      <w:adjustRightInd/>
      <w:ind w:left="0" w:firstLine="0"/>
    </w:pPr>
    <w:rPr>
      <w:lang w:eastAsia="ar-SA"/>
    </w:rPr>
  </w:style>
  <w:style w:type="paragraph" w:customStyle="1" w:styleId="144">
    <w:name w:val="修订1"/>
    <w:hidden/>
    <w:semiHidden/>
    <w:qFormat/>
    <w:uiPriority w:val="99"/>
    <w:pPr>
      <w:spacing w:after="160" w:line="259" w:lineRule="auto"/>
    </w:pPr>
    <w:rPr>
      <w:rFonts w:ascii="Times New Roman" w:hAnsi="Times New Roman" w:eastAsia="宋体" w:cs="Times New Roman"/>
      <w:lang w:val="en-GB" w:eastAsia="en-US" w:bidi="ar-SA"/>
    </w:rPr>
  </w:style>
  <w:style w:type="paragraph" w:customStyle="1" w:styleId="145">
    <w:name w:val="LGTdoc_본문"/>
    <w:basedOn w:val="1"/>
    <w:qFormat/>
    <w:uiPriority w:val="0"/>
    <w:pPr>
      <w:widowControl w:val="0"/>
      <w:autoSpaceDE w:val="0"/>
      <w:autoSpaceDN w:val="0"/>
      <w:adjustRightInd w:val="0"/>
      <w:spacing w:after="0" w:afterLines="50" w:line="264" w:lineRule="auto"/>
    </w:pPr>
    <w:rPr>
      <w:rFonts w:eastAsia="Batang"/>
      <w:kern w:val="2"/>
      <w:sz w:val="22"/>
      <w:szCs w:val="24"/>
      <w:lang w:val="en-US" w:eastAsia="ko-KR"/>
    </w:rPr>
  </w:style>
  <w:style w:type="paragraph" w:customStyle="1" w:styleId="146">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40" w:after="40" w:line="259" w:lineRule="auto"/>
    </w:pPr>
    <w:rPr>
      <w:sz w:val="22"/>
      <w:lang w:val="fr-FR"/>
    </w:rPr>
  </w:style>
  <w:style w:type="paragraph" w:customStyle="1" w:styleId="147">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80" w:after="80" w:line="259" w:lineRule="auto"/>
      <w:jc w:val="center"/>
    </w:pPr>
    <w:rPr>
      <w:b/>
      <w:sz w:val="22"/>
      <w:lang w:val="fr-FR"/>
    </w:rPr>
  </w:style>
  <w:style w:type="character" w:styleId="148">
    <w:name w:val="Placeholder Text"/>
    <w:semiHidden/>
    <w:qFormat/>
    <w:uiPriority w:val="99"/>
    <w:rPr>
      <w:color w:val="808080"/>
    </w:rPr>
  </w:style>
  <w:style w:type="character" w:customStyle="1" w:styleId="149">
    <w:name w:val="TAC Char"/>
    <w:link w:val="98"/>
    <w:qFormat/>
    <w:uiPriority w:val="0"/>
    <w:rPr>
      <w:rFonts w:ascii="Arial" w:hAnsi="Arial" w:eastAsia="宋体"/>
      <w:sz w:val="18"/>
      <w:lang w:eastAsia="en-US"/>
    </w:rPr>
  </w:style>
  <w:style w:type="character" w:customStyle="1" w:styleId="150">
    <w:name w:val="TH Char"/>
    <w:link w:val="101"/>
    <w:qFormat/>
    <w:uiPriority w:val="0"/>
    <w:rPr>
      <w:rFonts w:ascii="Arial" w:hAnsi="Arial" w:eastAsia="宋体"/>
      <w:b/>
      <w:lang w:eastAsia="en-US"/>
    </w:rPr>
  </w:style>
  <w:style w:type="character" w:customStyle="1" w:styleId="151">
    <w:name w:val="列表段落 字符"/>
    <w:link w:val="64"/>
    <w:qFormat/>
    <w:locked/>
    <w:uiPriority w:val="34"/>
    <w:rPr>
      <w:rFonts w:eastAsia="宋体"/>
      <w:lang w:val="en-GB" w:eastAsia="en-US"/>
    </w:rPr>
  </w:style>
  <w:style w:type="table" w:customStyle="1" w:styleId="152">
    <w:name w:val="网格表 4 - 着色 11"/>
    <w:basedOn w:val="49"/>
    <w:qFormat/>
    <w:uiPriority w:val="49"/>
    <w:rPr>
      <w:rFonts w:eastAsiaTheme="minorHAnsi"/>
      <w:sz w:val="22"/>
      <w:szCs w:val="22"/>
      <w:lang w:eastAsia="en-US"/>
    </w:rPr>
    <w:tblPr>
      <w:tblBorders>
        <w:top w:val="single" w:color="8EAADB" w:themeColor="accent1" w:themeTint="99" w:sz="4" w:space="0"/>
        <w:left w:val="single" w:color="8EAADB" w:themeColor="accent1" w:themeTint="99" w:sz="4" w:space="0"/>
        <w:bottom w:val="single" w:color="8EAADB" w:themeColor="accent1" w:themeTint="99" w:sz="4" w:space="0"/>
        <w:right w:val="single" w:color="8EAADB" w:themeColor="accent1" w:themeTint="99" w:sz="4" w:space="0"/>
        <w:insideH w:val="single" w:color="8EAADB" w:themeColor="accent1" w:themeTint="99" w:sz="4" w:space="0"/>
        <w:insideV w:val="single" w:color="8EAADB" w:themeColor="accent1" w:themeTint="99" w:sz="4" w:space="0"/>
      </w:tblBorders>
    </w:tblPr>
    <w:tblStylePr w:type="firstRow">
      <w:rPr>
        <w:b/>
        <w:bCs/>
        <w:color w:val="FFFFFF" w:themeColor="background1"/>
        <w14:textFill>
          <w14:solidFill>
            <w14:schemeClr w14:val="bg1"/>
          </w14:solidFill>
        </w14:textFill>
      </w:rPr>
      <w:tcPr>
        <w:tcBorders>
          <w:top w:val="single" w:color="4472C4" w:themeColor="accent1" w:sz="4" w:space="0"/>
          <w:left w:val="single" w:color="4472C4" w:themeColor="accent1" w:sz="4" w:space="0"/>
          <w:bottom w:val="single" w:color="4472C4" w:themeColor="accent1" w:sz="4" w:space="0"/>
          <w:right w:val="single" w:color="4472C4" w:themeColor="accent1" w:sz="4" w:space="0"/>
          <w:insideH w:val="nil"/>
          <w:insideV w:val="nil"/>
        </w:tcBorders>
        <w:shd w:val="clear" w:color="auto" w:fill="4472C4" w:themeFill="accent1"/>
      </w:tcPr>
    </w:tblStylePr>
    <w:tblStylePr w:type="lastRow">
      <w:rPr>
        <w:b/>
        <w:bCs/>
      </w:rPr>
      <w:tcPr>
        <w:tcBorders>
          <w:top w:val="double" w:color="4472C4" w:themeColor="accent1" w:sz="4" w:space="0"/>
        </w:tcBorders>
      </w:tcPr>
    </w:tblStylePr>
    <w:tblStylePr w:type="firstCol">
      <w:rPr>
        <w:b/>
        <w:bCs/>
      </w:rPr>
    </w:tblStylePr>
    <w:tblStylePr w:type="lastCol">
      <w:rPr>
        <w:b/>
        <w:bCs/>
      </w:rPr>
    </w:tblStylePr>
    <w:tblStylePr w:type="band1Vert">
      <w:tcPr>
        <w:shd w:val="clear" w:color="auto" w:fill="D9E2F3" w:themeFill="accent1" w:themeFillTint="33"/>
      </w:tcPr>
    </w:tblStylePr>
    <w:tblStylePr w:type="band1Horz">
      <w:tcPr>
        <w:shd w:val="clear" w:color="auto" w:fill="D9E2F3" w:themeFill="accent1" w:themeFillTint="33"/>
      </w:tcPr>
    </w:tblStylePr>
  </w:style>
  <w:style w:type="character" w:customStyle="1" w:styleId="153">
    <w:name w:val="题注 字符"/>
    <w:link w:val="27"/>
    <w:qFormat/>
    <w:uiPriority w:val="0"/>
    <w:rPr>
      <w:rFonts w:eastAsia="宋体"/>
      <w:bCs/>
      <w:i/>
      <w:lang w:eastAsia="en-US"/>
    </w:rPr>
  </w:style>
  <w:style w:type="paragraph" w:customStyle="1" w:styleId="154">
    <w:name w:val="Proposal"/>
    <w:basedOn w:val="1"/>
    <w:link w:val="155"/>
    <w:qFormat/>
    <w:uiPriority w:val="0"/>
    <w:pPr>
      <w:numPr>
        <w:ilvl w:val="0"/>
        <w:numId w:val="8"/>
      </w:numPr>
      <w:tabs>
        <w:tab w:val="left" w:pos="1152"/>
      </w:tabs>
      <w:overflowPunct w:val="0"/>
      <w:autoSpaceDE w:val="0"/>
      <w:autoSpaceDN w:val="0"/>
      <w:adjustRightInd w:val="0"/>
      <w:snapToGrid/>
      <w:spacing w:before="240" w:after="240" w:line="259" w:lineRule="auto"/>
      <w:textAlignment w:val="baseline"/>
    </w:pPr>
    <w:rPr>
      <w:rFonts w:eastAsia="MS Mincho"/>
      <w:i/>
      <w:lang w:val="en-US" w:eastAsia="ja-JP"/>
    </w:rPr>
  </w:style>
  <w:style w:type="character" w:customStyle="1" w:styleId="155">
    <w:name w:val="Proposal Char"/>
    <w:basedOn w:val="51"/>
    <w:link w:val="154"/>
    <w:qFormat/>
    <w:uiPriority w:val="0"/>
    <w:rPr>
      <w:rFonts w:eastAsia="MS Mincho"/>
      <w:i/>
      <w:lang w:eastAsia="ja-JP"/>
    </w:rPr>
  </w:style>
  <w:style w:type="character" w:customStyle="1" w:styleId="156">
    <w:name w:val="NO Char"/>
    <w:basedOn w:val="51"/>
    <w:link w:val="102"/>
    <w:qFormat/>
    <w:locked/>
    <w:uiPriority w:val="0"/>
    <w:rPr>
      <w:rFonts w:eastAsia="宋体"/>
      <w:lang w:eastAsia="en-US"/>
    </w:rPr>
  </w:style>
  <w:style w:type="character" w:customStyle="1" w:styleId="157">
    <w:name w:val="B1 Char1"/>
    <w:basedOn w:val="51"/>
    <w:link w:val="121"/>
    <w:qFormat/>
    <w:locked/>
    <w:uiPriority w:val="0"/>
    <w:rPr>
      <w:rFonts w:eastAsia="宋体"/>
      <w:lang w:eastAsia="en-US"/>
    </w:rPr>
  </w:style>
  <w:style w:type="character" w:customStyle="1" w:styleId="158">
    <w:name w:val="B2 Char"/>
    <w:basedOn w:val="51"/>
    <w:link w:val="122"/>
    <w:qFormat/>
    <w:locked/>
    <w:uiPriority w:val="0"/>
    <w:rPr>
      <w:rFonts w:eastAsia="宋体"/>
      <w:lang w:eastAsia="en-US"/>
    </w:rPr>
  </w:style>
  <w:style w:type="character" w:customStyle="1" w:styleId="159">
    <w:name w:val="明显强调1"/>
    <w:basedOn w:val="51"/>
    <w:qFormat/>
    <w:uiPriority w:val="21"/>
    <w:rPr>
      <w:i/>
      <w:iCs/>
      <w:color w:val="4472C4" w:themeColor="accent1"/>
      <w14:textFill>
        <w14:solidFill>
          <w14:schemeClr w14:val="accent1"/>
        </w14:solidFill>
      </w14:textFill>
    </w:rPr>
  </w:style>
  <w:style w:type="character" w:customStyle="1" w:styleId="160">
    <w:name w:val="不明显强调1"/>
    <w:basedOn w:val="51"/>
    <w:qFormat/>
    <w:uiPriority w:val="19"/>
    <w:rPr>
      <w:i/>
      <w:iCs/>
      <w:color w:val="404040" w:themeColor="text1" w:themeTint="BF"/>
      <w14:textFill>
        <w14:solidFill>
          <w14:schemeClr w14:val="tx1">
            <w14:lumMod w14:val="75000"/>
            <w14:lumOff w14:val="25000"/>
          </w14:schemeClr>
        </w14:solidFill>
      </w14:textFill>
    </w:rPr>
  </w:style>
  <w:style w:type="paragraph" w:customStyle="1" w:styleId="161">
    <w:name w:val="Figure"/>
    <w:basedOn w:val="1"/>
    <w:link w:val="163"/>
    <w:qFormat/>
    <w:uiPriority w:val="0"/>
    <w:pPr>
      <w:numPr>
        <w:ilvl w:val="0"/>
        <w:numId w:val="9"/>
      </w:numPr>
      <w:overflowPunct w:val="0"/>
      <w:autoSpaceDE w:val="0"/>
      <w:autoSpaceDN w:val="0"/>
      <w:adjustRightInd w:val="0"/>
      <w:snapToGrid/>
      <w:spacing w:after="180" w:line="259" w:lineRule="auto"/>
      <w:jc w:val="center"/>
      <w:textAlignment w:val="baseline"/>
    </w:pPr>
    <w:rPr>
      <w:lang w:val="en-US"/>
    </w:rPr>
  </w:style>
  <w:style w:type="paragraph" w:customStyle="1" w:styleId="162">
    <w:name w:val="Table"/>
    <w:basedOn w:val="161"/>
    <w:link w:val="165"/>
    <w:qFormat/>
    <w:uiPriority w:val="0"/>
    <w:pPr>
      <w:numPr>
        <w:numId w:val="10"/>
      </w:numPr>
    </w:pPr>
  </w:style>
  <w:style w:type="character" w:customStyle="1" w:styleId="163">
    <w:name w:val="Figure Char"/>
    <w:basedOn w:val="51"/>
    <w:link w:val="161"/>
    <w:qFormat/>
    <w:uiPriority w:val="0"/>
    <w:rPr>
      <w:rFonts w:eastAsia="宋体"/>
      <w:lang w:eastAsia="en-US"/>
    </w:rPr>
  </w:style>
  <w:style w:type="paragraph" w:customStyle="1" w:styleId="164">
    <w:name w:val="Observation"/>
    <w:basedOn w:val="154"/>
    <w:link w:val="166"/>
    <w:qFormat/>
    <w:uiPriority w:val="0"/>
    <w:pPr>
      <w:numPr>
        <w:ilvl w:val="0"/>
        <w:numId w:val="11"/>
      </w:numPr>
      <w:ind w:left="0" w:firstLine="0"/>
    </w:pPr>
  </w:style>
  <w:style w:type="character" w:customStyle="1" w:styleId="165">
    <w:name w:val="Table Char"/>
    <w:basedOn w:val="163"/>
    <w:link w:val="162"/>
    <w:qFormat/>
    <w:uiPriority w:val="0"/>
    <w:rPr>
      <w:rFonts w:eastAsia="宋体"/>
      <w:lang w:eastAsia="en-US"/>
    </w:rPr>
  </w:style>
  <w:style w:type="character" w:customStyle="1" w:styleId="166">
    <w:name w:val="Observation Char"/>
    <w:basedOn w:val="155"/>
    <w:link w:val="164"/>
    <w:qFormat/>
    <w:uiPriority w:val="0"/>
    <w:rPr>
      <w:rFonts w:eastAsia="MS Mincho"/>
      <w:lang w:eastAsia="ja-JP"/>
    </w:rPr>
  </w:style>
  <w:style w:type="table" w:customStyle="1" w:styleId="167">
    <w:name w:val="Table Grid1"/>
    <w:basedOn w:val="49"/>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table" w:customStyle="1" w:styleId="168">
    <w:name w:val="Table Normal1"/>
    <w:basedOn w:val="49"/>
    <w:semiHidden/>
    <w:qFormat/>
    <w:uiPriority w:val="0"/>
    <w:rPr>
      <w:rFonts w:eastAsia="CG Times (WN)"/>
    </w:rPr>
  </w:style>
  <w:style w:type="character" w:customStyle="1" w:styleId="169">
    <w:name w:val="Subtle Emphasis1"/>
    <w:basedOn w:val="51"/>
    <w:qFormat/>
    <w:uiPriority w:val="19"/>
    <w:rPr>
      <w:i/>
      <w:iCs/>
      <w:color w:val="404040" w:themeColor="text1" w:themeTint="BF"/>
      <w14:textFill>
        <w14:solidFill>
          <w14:schemeClr w14:val="tx1">
            <w14:lumMod w14:val="75000"/>
            <w14:lumOff w14:val="25000"/>
          </w14:schemeClr>
        </w14:solidFill>
      </w14:textFill>
    </w:rPr>
  </w:style>
  <w:style w:type="character" w:customStyle="1" w:styleId="170">
    <w:name w:val="Intense Emphasis1"/>
    <w:basedOn w:val="51"/>
    <w:qFormat/>
    <w:uiPriority w:val="21"/>
    <w:rPr>
      <w:i/>
      <w:iCs/>
      <w:color w:val="4472C4" w:themeColor="accent1"/>
      <w14:textFill>
        <w14:solidFill>
          <w14:schemeClr w14:val="accent1"/>
        </w14:solidFill>
      </w14:textFill>
    </w:rPr>
  </w:style>
  <w:style w:type="character" w:customStyle="1" w:styleId="171">
    <w:name w:val="Subtle Reference1"/>
    <w:basedOn w:val="51"/>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72">
    <w:name w:val="Book Title1"/>
    <w:basedOn w:val="51"/>
    <w:qFormat/>
    <w:uiPriority w:val="33"/>
    <w:rPr>
      <w:b/>
      <w:bCs/>
      <w:i/>
      <w:iCs/>
      <w:spacing w:val="5"/>
    </w:rPr>
  </w:style>
  <w:style w:type="character" w:customStyle="1" w:styleId="173">
    <w:name w:val="apple-converted-space"/>
    <w:basedOn w:val="51"/>
    <w:qFormat/>
    <w:uiPriority w:val="0"/>
  </w:style>
  <w:style w:type="paragraph" w:customStyle="1" w:styleId="174">
    <w:name w:val="正文1"/>
    <w:qFormat/>
    <w:uiPriority w:val="0"/>
    <w:pPr>
      <w:overflowPunct w:val="0"/>
      <w:autoSpaceDE w:val="0"/>
      <w:autoSpaceDN w:val="0"/>
      <w:adjustRightInd w:val="0"/>
      <w:spacing w:before="100" w:beforeAutospacing="1" w:after="180" w:line="259" w:lineRule="auto"/>
      <w:textAlignment w:val="baseline"/>
    </w:pPr>
    <w:rPr>
      <w:rFonts w:ascii="Times New Roman" w:hAnsi="Times New Roman" w:eastAsia="宋体" w:cs="Times New Roman"/>
      <w:sz w:val="24"/>
      <w:szCs w:val="24"/>
      <w:lang w:val="en-US" w:eastAsia="zh-CN" w:bidi="ar-SA"/>
    </w:rPr>
  </w:style>
  <w:style w:type="character" w:customStyle="1" w:styleId="175">
    <w:name w:val="B1 (文字)"/>
    <w:qFormat/>
    <w:locked/>
    <w:uiPriority w:val="0"/>
    <w:rPr>
      <w:rFonts w:ascii="Times New Roman" w:hAnsi="Times New Roman" w:eastAsia="Times New Roman" w:cs="Times New Roman"/>
      <w:sz w:val="20"/>
      <w:szCs w:val="20"/>
      <w:lang w:val="en-GB"/>
    </w:rPr>
  </w:style>
  <w:style w:type="paragraph" w:customStyle="1" w:styleId="176">
    <w:name w:val="正文2"/>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character" w:customStyle="1" w:styleId="177">
    <w:name w:val="TAL Car"/>
    <w:basedOn w:val="51"/>
    <w:link w:val="99"/>
    <w:qFormat/>
    <w:locked/>
    <w:uiPriority w:val="0"/>
    <w:rPr>
      <w:rFonts w:ascii="Arial" w:hAnsi="Arial" w:eastAsia="宋体"/>
      <w:sz w:val="18"/>
      <w:lang w:eastAsia="en-US"/>
    </w:rPr>
  </w:style>
  <w:style w:type="table" w:customStyle="1" w:styleId="178">
    <w:name w:val="普通表格1"/>
    <w:semiHidden/>
    <w:qFormat/>
    <w:uiPriority w:val="0"/>
    <w:rPr>
      <w:rFonts w:eastAsia="Times New Roman"/>
    </w:rPr>
    <w:tblPr>
      <w:tblCellMar>
        <w:top w:w="0" w:type="dxa"/>
        <w:left w:w="108" w:type="dxa"/>
        <w:bottom w:w="0" w:type="dxa"/>
        <w:right w:w="108" w:type="dxa"/>
      </w:tblCellMar>
    </w:tblPr>
  </w:style>
  <w:style w:type="table" w:customStyle="1" w:styleId="179">
    <w:name w:val="普通表格2"/>
    <w:semiHidden/>
    <w:qFormat/>
    <w:uiPriority w:val="0"/>
    <w:rPr>
      <w:rFonts w:eastAsia="Times New Roman"/>
    </w:rPr>
    <w:tblPr>
      <w:tblCellMar>
        <w:top w:w="0" w:type="dxa"/>
        <w:left w:w="108" w:type="dxa"/>
        <w:bottom w:w="0" w:type="dxa"/>
        <w:right w:w="108" w:type="dxa"/>
      </w:tblCellMar>
    </w:tblPr>
  </w:style>
  <w:style w:type="table" w:customStyle="1" w:styleId="180">
    <w:name w:val="普通表格3"/>
    <w:semiHidden/>
    <w:qFormat/>
    <w:uiPriority w:val="0"/>
    <w:rPr>
      <w:rFonts w:eastAsia="Times New Roman"/>
    </w:rPr>
    <w:tblPr>
      <w:tblCellMar>
        <w:top w:w="0" w:type="dxa"/>
        <w:left w:w="108" w:type="dxa"/>
        <w:bottom w:w="0" w:type="dxa"/>
        <w:right w:w="108" w:type="dxa"/>
      </w:tblCellMar>
    </w:tblPr>
  </w:style>
  <w:style w:type="paragraph" w:customStyle="1" w:styleId="181">
    <w:name w:val="Doc-text2"/>
    <w:basedOn w:val="1"/>
    <w:link w:val="182"/>
    <w:qFormat/>
    <w:uiPriority w:val="0"/>
    <w:pPr>
      <w:tabs>
        <w:tab w:val="left" w:pos="1622"/>
      </w:tabs>
      <w:snapToGrid/>
      <w:spacing w:after="0" w:line="259" w:lineRule="auto"/>
      <w:ind w:left="1622" w:hanging="363"/>
      <w:jc w:val="left"/>
    </w:pPr>
    <w:rPr>
      <w:rFonts w:ascii="Arial" w:hAnsi="Arial" w:eastAsia="MS Mincho"/>
      <w:szCs w:val="24"/>
      <w:lang w:eastAsia="en-GB"/>
    </w:rPr>
  </w:style>
  <w:style w:type="character" w:customStyle="1" w:styleId="182">
    <w:name w:val="Doc-text2 Char"/>
    <w:link w:val="181"/>
    <w:qFormat/>
    <w:uiPriority w:val="0"/>
    <w:rPr>
      <w:rFonts w:ascii="Arial" w:hAnsi="Arial" w:eastAsia="MS Mincho"/>
      <w:szCs w:val="24"/>
      <w:lang w:val="en-GB" w:eastAsia="en-GB"/>
    </w:rPr>
  </w:style>
  <w:style w:type="paragraph" w:customStyle="1" w:styleId="183">
    <w:name w:val="Agreement"/>
    <w:basedOn w:val="1"/>
    <w:next w:val="181"/>
    <w:qFormat/>
    <w:uiPriority w:val="99"/>
    <w:pPr>
      <w:numPr>
        <w:ilvl w:val="0"/>
        <w:numId w:val="12"/>
      </w:numPr>
      <w:snapToGrid/>
      <w:spacing w:before="60" w:after="0" w:line="259" w:lineRule="auto"/>
      <w:jc w:val="left"/>
    </w:pPr>
    <w:rPr>
      <w:rFonts w:ascii="Arial" w:hAnsi="Arial" w:eastAsia="MS Mincho"/>
      <w:b/>
      <w:szCs w:val="24"/>
      <w:lang w:eastAsia="en-GB"/>
    </w:rPr>
  </w:style>
  <w:style w:type="character" w:customStyle="1" w:styleId="184">
    <w:name w:val="B1 Zchn"/>
    <w:qFormat/>
    <w:uiPriority w:val="0"/>
    <w:rPr>
      <w:lang w:eastAsia="en-US"/>
    </w:rPr>
  </w:style>
  <w:style w:type="paragraph" w:customStyle="1" w:styleId="185">
    <w:name w:val="text intend 1"/>
    <w:basedOn w:val="129"/>
    <w:qFormat/>
    <w:uiPriority w:val="0"/>
    <w:pPr>
      <w:numPr>
        <w:ilvl w:val="0"/>
        <w:numId w:val="13"/>
      </w:numPr>
      <w:spacing w:after="120"/>
    </w:pPr>
    <w:rPr>
      <w:rFonts w:eastAsia="MS Mincho"/>
    </w:rPr>
  </w:style>
  <w:style w:type="character" w:customStyle="1" w:styleId="186">
    <w:name w:val="TAH Car"/>
    <w:link w:val="97"/>
    <w:qFormat/>
    <w:uiPriority w:val="0"/>
    <w:rPr>
      <w:rFonts w:ascii="Arial" w:hAnsi="Arial" w:eastAsia="宋体"/>
      <w:b/>
      <w:sz w:val="18"/>
      <w:lang w:eastAsia="en-US"/>
    </w:rPr>
  </w:style>
  <w:style w:type="paragraph" w:customStyle="1" w:styleId="187">
    <w:name w:val="main text"/>
    <w:basedOn w:val="1"/>
    <w:link w:val="188"/>
    <w:qFormat/>
    <w:uiPriority w:val="0"/>
    <w:pPr>
      <w:snapToGrid/>
      <w:spacing w:before="60" w:after="60" w:line="288" w:lineRule="auto"/>
      <w:ind w:firstLine="200" w:firstLineChars="200"/>
    </w:pPr>
    <w:rPr>
      <w:rFonts w:eastAsia="Malgun Gothic"/>
      <w:lang w:eastAsia="ko-KR"/>
    </w:rPr>
  </w:style>
  <w:style w:type="character" w:customStyle="1" w:styleId="188">
    <w:name w:val="main text Char"/>
    <w:link w:val="187"/>
    <w:qFormat/>
    <w:uiPriority w:val="0"/>
    <w:rPr>
      <w:rFonts w:eastAsia="Malgun Gothic"/>
      <w:lang w:val="en-GB" w:eastAsia="ko-KR"/>
    </w:rPr>
  </w:style>
  <w:style w:type="paragraph" w:customStyle="1" w:styleId="189">
    <w:name w:val="Guidance"/>
    <w:basedOn w:val="1"/>
    <w:qFormat/>
    <w:uiPriority w:val="0"/>
    <w:pPr>
      <w:overflowPunct w:val="0"/>
      <w:autoSpaceDE w:val="0"/>
      <w:autoSpaceDN w:val="0"/>
      <w:adjustRightInd w:val="0"/>
      <w:snapToGrid/>
      <w:spacing w:after="180" w:line="259" w:lineRule="auto"/>
      <w:textAlignment w:val="baseline"/>
    </w:pPr>
    <w:rPr>
      <w:rFonts w:eastAsia="等线"/>
      <w:i/>
      <w:color w:val="0000FF"/>
      <w:lang w:val="en-US"/>
    </w:rPr>
  </w:style>
  <w:style w:type="paragraph" w:customStyle="1" w:styleId="190">
    <w:name w:val="proposal2"/>
    <w:basedOn w:val="1"/>
    <w:qFormat/>
    <w:uiPriority w:val="99"/>
    <w:pPr>
      <w:snapToGrid/>
      <w:spacing w:before="100" w:beforeAutospacing="1" w:after="100" w:afterAutospacing="1" w:line="259" w:lineRule="auto"/>
      <w:jc w:val="left"/>
    </w:pPr>
    <w:rPr>
      <w:rFonts w:ascii="Gulim" w:hAnsi="Gulim" w:eastAsia="Gulim"/>
      <w:sz w:val="24"/>
      <w:szCs w:val="24"/>
      <w:lang w:val="en-US" w:eastAsia="ko-KR"/>
    </w:rPr>
  </w:style>
  <w:style w:type="paragraph" w:customStyle="1" w:styleId="191">
    <w:name w:val="Proposal2"/>
    <w:basedOn w:val="5"/>
    <w:qFormat/>
    <w:uiPriority w:val="0"/>
    <w:pPr>
      <w:keepNext w:val="0"/>
      <w:numPr>
        <w:ilvl w:val="0"/>
        <w:numId w:val="0"/>
      </w:numPr>
      <w:suppressAutoHyphens/>
      <w:snapToGrid/>
      <w:spacing w:before="240" w:after="60" w:line="259" w:lineRule="auto"/>
    </w:pPr>
    <w:rPr>
      <w:rFonts w:ascii="Times New Roman" w:hAnsi="Times New Roman" w:eastAsia="Times New Roman"/>
      <w:b/>
      <w:iCs/>
      <w:sz w:val="32"/>
      <w:szCs w:val="26"/>
      <w:u w:val="single"/>
      <w:lang w:val="en-US" w:eastAsia="ja-JP"/>
    </w:rPr>
  </w:style>
  <w:style w:type="character" w:customStyle="1" w:styleId="192">
    <w:name w:val="列表段落 字符1"/>
    <w:qFormat/>
    <w:locked/>
    <w:uiPriority w:val="34"/>
    <w:rPr>
      <w:rFonts w:eastAsia="Calibri"/>
      <w:szCs w:val="22"/>
      <w:lang w:val="en-GB" w:eastAsia="en-US"/>
    </w:rPr>
  </w:style>
  <w:style w:type="paragraph" w:customStyle="1" w:styleId="193">
    <w:name w:val="List Paragraph1"/>
    <w:basedOn w:val="1"/>
    <w:qFormat/>
    <w:uiPriority w:val="0"/>
    <w:pPr>
      <w:spacing w:after="0"/>
      <w:ind w:left="720"/>
      <w:contextualSpacing/>
      <w:jc w:val="left"/>
    </w:pPr>
    <w:rPr>
      <w:rFonts w:eastAsia="Times New Roman"/>
      <w:sz w:val="24"/>
      <w:szCs w:val="24"/>
      <w:lang w:eastAsia="zh-CN"/>
    </w:rPr>
  </w:style>
  <w:style w:type="paragraph" w:customStyle="1" w:styleId="194">
    <w:name w:val="Index"/>
    <w:basedOn w:val="1"/>
    <w:qFormat/>
    <w:uiPriority w:val="0"/>
    <w:pPr>
      <w:suppressLineNumbers/>
      <w:suppressAutoHyphens/>
      <w:spacing w:line="259" w:lineRule="auto"/>
    </w:pPr>
    <w:rPr>
      <w:rFonts w:eastAsia="等线" w:cs="Lohit Devanagari"/>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jpeg"/><Relationship Id="rId7" Type="http://schemas.openxmlformats.org/officeDocument/2006/relationships/image" Target="media/image3.jpeg"/><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A056FEB-BDA2-44BA-98BD-86CA1A07A70F}">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7</Pages>
  <Words>3333</Words>
  <Characters>18999</Characters>
  <Lines>158</Lines>
  <Paragraphs>44</Paragraphs>
  <TotalTime>1</TotalTime>
  <ScaleCrop>false</ScaleCrop>
  <LinksUpToDate>false</LinksUpToDate>
  <CharactersWithSpaces>22288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2023-02-13T02:07:00Z</dcterms:created>
  <dc:creator>ZTE Corporation</dc:creator>
  <cp:lastModifiedBy>Shijing</cp:lastModifiedBy>
  <cp:lastPrinted>2002-04-23T01:10:00Z</cp:lastPrinted>
  <dcterms:modified xsi:type="dcterms:W3CDTF">2023-02-16T06:51:08Z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FA302CDCF2604BA2B8DC01C77BC10D07</vt:lpwstr>
  </property>
</Properties>
</file>